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20"/>
        </w:rPr>
      </w:pPr>
    </w:p>
    <w:p>
      <w:pPr>
        <w:pStyle w:val="BodyText"/>
        <w:spacing w:before="35"/>
        <w:rPr>
          <w:rFonts w:ascii="Times New Roman"/>
          <w:sz w:val="20"/>
        </w:rPr>
      </w:pPr>
    </w:p>
    <w:p>
      <w:pPr>
        <w:spacing w:line="240" w:lineRule="auto"/>
        <w:ind w:left="23" w:right="0" w:firstLine="0"/>
        <w:rPr>
          <w:rFonts w:ascii="Times New Roman"/>
          <w:sz w:val="20"/>
        </w:rPr>
      </w:pPr>
      <w:r>
        <w:rPr>
          <w:rFonts w:ascii="Times New Roman"/>
          <w:sz w:val="20"/>
        </w:rPr>
        <w:drawing>
          <wp:inline distT="0" distB="0" distL="0" distR="0">
            <wp:extent cx="592828" cy="589788"/>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592828" cy="589788"/>
                    </a:xfrm>
                    <a:prstGeom prst="rect">
                      <a:avLst/>
                    </a:prstGeom>
                  </pic:spPr>
                </pic:pic>
              </a:graphicData>
            </a:graphic>
          </wp:inline>
        </w:drawing>
      </w:r>
      <w:r>
        <w:rPr>
          <w:rFonts w:ascii="Times New Roman"/>
          <w:sz w:val="20"/>
        </w:rPr>
      </w:r>
    </w:p>
    <w:p>
      <w:pPr>
        <w:pStyle w:val="BodyText"/>
        <w:spacing w:before="117"/>
        <w:rPr>
          <w:rFonts w:ascii="Times New Roman"/>
          <w:sz w:val="96"/>
        </w:rPr>
      </w:pPr>
    </w:p>
    <w:p>
      <w:pPr>
        <w:pStyle w:val="Title"/>
        <w:spacing w:line="256" w:lineRule="auto"/>
      </w:pPr>
      <w:r>
        <w:rPr>
          <w:color w:val="2F5495"/>
          <w:spacing w:val="-2"/>
        </w:rPr>
        <w:t>GRUPO </w:t>
      </w:r>
      <w:r>
        <w:rPr>
          <w:color w:val="2F5495"/>
          <w:spacing w:val="-4"/>
        </w:rPr>
        <w:t>CONSTRUPLAN</w:t>
      </w:r>
    </w:p>
    <w:p>
      <w:pPr>
        <w:pStyle w:val="BodyText"/>
        <w:spacing w:before="108"/>
        <w:rPr>
          <w:rFonts w:ascii="Calibri"/>
          <w:b/>
          <w:sz w:val="20"/>
        </w:rPr>
      </w:pPr>
      <w:r>
        <w:rPr>
          <w:rFonts w:ascii="Calibri"/>
          <w:b/>
          <w:sz w:val="20"/>
        </w:rPr>
        <w:drawing>
          <wp:anchor distT="0" distB="0" distL="0" distR="0" allowOverlap="1" layoutInCell="1" locked="0" behindDoc="1" simplePos="0" relativeHeight="487587840">
            <wp:simplePos x="0" y="0"/>
            <wp:positionH relativeFrom="page">
              <wp:posOffset>1767839</wp:posOffset>
            </wp:positionH>
            <wp:positionV relativeFrom="paragraph">
              <wp:posOffset>239065</wp:posOffset>
            </wp:positionV>
            <wp:extent cx="3758184" cy="679703"/>
            <wp:effectExtent l="0" t="0" r="0" b="0"/>
            <wp:wrapTopAndBottom/>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3758184" cy="679703"/>
                    </a:xfrm>
                    <a:prstGeom prst="rect">
                      <a:avLst/>
                    </a:prstGeom>
                  </pic:spPr>
                </pic:pic>
              </a:graphicData>
            </a:graphic>
          </wp:anchor>
        </w:drawing>
      </w:r>
      <w:r>
        <w:rPr>
          <w:rFonts w:ascii="Calibri"/>
          <w:b/>
          <w:sz w:val="20"/>
        </w:rPr>
        <w:drawing>
          <wp:anchor distT="0" distB="0" distL="0" distR="0" allowOverlap="1" layoutInCell="1" locked="0" behindDoc="1" simplePos="0" relativeHeight="487588352">
            <wp:simplePos x="0" y="0"/>
            <wp:positionH relativeFrom="page">
              <wp:posOffset>1191768</wp:posOffset>
            </wp:positionH>
            <wp:positionV relativeFrom="paragraph">
              <wp:posOffset>1226617</wp:posOffset>
            </wp:positionV>
            <wp:extent cx="2508504" cy="603503"/>
            <wp:effectExtent l="0" t="0" r="0" b="0"/>
            <wp:wrapTopAndBottom/>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2508504" cy="603503"/>
                    </a:xfrm>
                    <a:prstGeom prst="rect">
                      <a:avLst/>
                    </a:prstGeom>
                  </pic:spPr>
                </pic:pic>
              </a:graphicData>
            </a:graphic>
          </wp:anchor>
        </w:drawing>
      </w:r>
      <w:r>
        <w:rPr>
          <w:rFonts w:ascii="Calibri"/>
          <w:b/>
          <w:sz w:val="20"/>
        </w:rPr>
        <w:drawing>
          <wp:anchor distT="0" distB="0" distL="0" distR="0" allowOverlap="1" layoutInCell="1" locked="0" behindDoc="1" simplePos="0" relativeHeight="487588864">
            <wp:simplePos x="0" y="0"/>
            <wp:positionH relativeFrom="page">
              <wp:posOffset>4608576</wp:posOffset>
            </wp:positionH>
            <wp:positionV relativeFrom="paragraph">
              <wp:posOffset>1284529</wp:posOffset>
            </wp:positionV>
            <wp:extent cx="1124712" cy="445008"/>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8" cstate="print"/>
                    <a:stretch>
                      <a:fillRect/>
                    </a:stretch>
                  </pic:blipFill>
                  <pic:spPr>
                    <a:xfrm>
                      <a:off x="0" y="0"/>
                      <a:ext cx="1124712" cy="445008"/>
                    </a:xfrm>
                    <a:prstGeom prst="rect">
                      <a:avLst/>
                    </a:prstGeom>
                  </pic:spPr>
                </pic:pic>
              </a:graphicData>
            </a:graphic>
          </wp:anchor>
        </w:drawing>
      </w:r>
    </w:p>
    <w:p>
      <w:pPr>
        <w:pStyle w:val="BodyText"/>
        <w:spacing w:before="216"/>
        <w:rPr>
          <w:rFonts w:ascii="Calibri"/>
          <w:b/>
          <w:sz w:val="20"/>
        </w:rPr>
      </w:pPr>
    </w:p>
    <w:p>
      <w:pPr>
        <w:pStyle w:val="BodyText"/>
        <w:rPr>
          <w:rFonts w:ascii="Calibri"/>
          <w:b/>
          <w:sz w:val="20"/>
        </w:rPr>
      </w:pPr>
    </w:p>
    <w:p>
      <w:pPr>
        <w:pStyle w:val="BodyText"/>
        <w:spacing w:before="58"/>
        <w:rPr>
          <w:rFonts w:ascii="Calibri"/>
          <w:b/>
          <w:sz w:val="20"/>
        </w:rPr>
      </w:pPr>
      <w:r>
        <w:rPr>
          <w:rFonts w:ascii="Calibri"/>
          <w:b/>
          <w:sz w:val="20"/>
        </w:rPr>
        <mc:AlternateContent>
          <mc:Choice Requires="wps">
            <w:drawing>
              <wp:anchor distT="0" distB="0" distL="0" distR="0" allowOverlap="1" layoutInCell="1" locked="0" behindDoc="1" simplePos="0" relativeHeight="487589376">
                <wp:simplePos x="0" y="0"/>
                <wp:positionH relativeFrom="page">
                  <wp:posOffset>1539239</wp:posOffset>
                </wp:positionH>
                <wp:positionV relativeFrom="paragraph">
                  <wp:posOffset>207099</wp:posOffset>
                </wp:positionV>
                <wp:extent cx="4730750" cy="2240280"/>
                <wp:effectExtent l="0" t="0" r="0" b="0"/>
                <wp:wrapTopAndBottom/>
                <wp:docPr id="5" name="Group 5"/>
                <wp:cNvGraphicFramePr>
                  <a:graphicFrameLocks/>
                </wp:cNvGraphicFramePr>
                <a:graphic>
                  <a:graphicData uri="http://schemas.microsoft.com/office/word/2010/wordprocessingGroup">
                    <wpg:wgp>
                      <wpg:cNvPr id="5" name="Group 5"/>
                      <wpg:cNvGrpSpPr/>
                      <wpg:grpSpPr>
                        <a:xfrm>
                          <a:off x="0" y="0"/>
                          <a:ext cx="4730750" cy="2240280"/>
                          <a:chExt cx="4730750" cy="2240280"/>
                        </a:xfrm>
                      </wpg:grpSpPr>
                      <pic:pic>
                        <pic:nvPicPr>
                          <pic:cNvPr id="6" name="Image 6"/>
                          <pic:cNvPicPr/>
                        </pic:nvPicPr>
                        <pic:blipFill>
                          <a:blip r:embed="rId9" cstate="print"/>
                          <a:stretch>
                            <a:fillRect/>
                          </a:stretch>
                        </pic:blipFill>
                        <pic:spPr>
                          <a:xfrm>
                            <a:off x="4041647" y="1051559"/>
                            <a:ext cx="688848" cy="804671"/>
                          </a:xfrm>
                          <a:prstGeom prst="rect">
                            <a:avLst/>
                          </a:prstGeom>
                        </pic:spPr>
                      </pic:pic>
                      <pic:pic>
                        <pic:nvPicPr>
                          <pic:cNvPr id="7" name="Image 7"/>
                          <pic:cNvPicPr/>
                        </pic:nvPicPr>
                        <pic:blipFill>
                          <a:blip r:embed="rId10" cstate="print"/>
                          <a:stretch>
                            <a:fillRect/>
                          </a:stretch>
                        </pic:blipFill>
                        <pic:spPr>
                          <a:xfrm>
                            <a:off x="67056" y="1828799"/>
                            <a:ext cx="4386071" cy="411480"/>
                          </a:xfrm>
                          <a:prstGeom prst="rect">
                            <a:avLst/>
                          </a:prstGeom>
                        </pic:spPr>
                      </pic:pic>
                      <pic:pic>
                        <pic:nvPicPr>
                          <pic:cNvPr id="8" name="Image 8"/>
                          <pic:cNvPicPr/>
                        </pic:nvPicPr>
                        <pic:blipFill>
                          <a:blip r:embed="rId11" cstate="print"/>
                          <a:stretch>
                            <a:fillRect/>
                          </a:stretch>
                        </pic:blipFill>
                        <pic:spPr>
                          <a:xfrm>
                            <a:off x="62484" y="1822703"/>
                            <a:ext cx="4361687" cy="391667"/>
                          </a:xfrm>
                          <a:prstGeom prst="rect">
                            <a:avLst/>
                          </a:prstGeom>
                        </pic:spPr>
                      </pic:pic>
                      <pic:pic>
                        <pic:nvPicPr>
                          <pic:cNvPr id="9" name="Image 9"/>
                          <pic:cNvPicPr/>
                        </pic:nvPicPr>
                        <pic:blipFill>
                          <a:blip r:embed="rId12" cstate="print"/>
                          <a:stretch>
                            <a:fillRect/>
                          </a:stretch>
                        </pic:blipFill>
                        <pic:spPr>
                          <a:xfrm>
                            <a:off x="0" y="0"/>
                            <a:ext cx="1078992" cy="1295399"/>
                          </a:xfrm>
                          <a:prstGeom prst="rect">
                            <a:avLst/>
                          </a:prstGeom>
                        </pic:spPr>
                      </pic:pic>
                      <pic:pic>
                        <pic:nvPicPr>
                          <pic:cNvPr id="10" name="Image 10"/>
                          <pic:cNvPicPr/>
                        </pic:nvPicPr>
                        <pic:blipFill>
                          <a:blip r:embed="rId13" cstate="print"/>
                          <a:stretch>
                            <a:fillRect/>
                          </a:stretch>
                        </pic:blipFill>
                        <pic:spPr>
                          <a:xfrm>
                            <a:off x="2569463" y="252983"/>
                            <a:ext cx="1179575" cy="1063751"/>
                          </a:xfrm>
                          <a:prstGeom prst="rect">
                            <a:avLst/>
                          </a:prstGeom>
                        </pic:spPr>
                      </pic:pic>
                    </wpg:wgp>
                  </a:graphicData>
                </a:graphic>
              </wp:anchor>
            </w:drawing>
          </mc:Choice>
          <mc:Fallback>
            <w:pict>
              <v:group style="position:absolute;margin-left:121.199997pt;margin-top:16.307032pt;width:372.5pt;height:176.4pt;mso-position-horizontal-relative:page;mso-position-vertical-relative:paragraph;z-index:-15727104;mso-wrap-distance-left:0;mso-wrap-distance-right:0" id="docshapegroup1" coordorigin="2424,326" coordsize="7450,3528">
                <v:shape style="position:absolute;left:8788;top:1982;width:1085;height:1268" type="#_x0000_t75" id="docshape2" stroked="false">
                  <v:imagedata r:id="rId9" o:title=""/>
                </v:shape>
                <v:shape style="position:absolute;left:2529;top:3206;width:6908;height:648" type="#_x0000_t75" id="docshape3" stroked="false">
                  <v:imagedata r:id="rId10" o:title=""/>
                </v:shape>
                <v:shape style="position:absolute;left:2522;top:3196;width:6869;height:617" type="#_x0000_t75" id="docshape4" stroked="false">
                  <v:imagedata r:id="rId11" o:title=""/>
                </v:shape>
                <v:shape style="position:absolute;left:2424;top:326;width:1700;height:2040" type="#_x0000_t75" id="docshape5" stroked="false">
                  <v:imagedata r:id="rId12" o:title=""/>
                </v:shape>
                <v:shape style="position:absolute;left:6470;top:724;width:1858;height:1676" type="#_x0000_t75" id="docshape6" stroked="false">
                  <v:imagedata r:id="rId13" o:title=""/>
                </v:shape>
                <w10:wrap type="topAndBottom"/>
              </v:group>
            </w:pict>
          </mc:Fallback>
        </mc:AlternateContent>
      </w:r>
    </w:p>
    <w:p>
      <w:pPr>
        <w:pStyle w:val="BodyText"/>
        <w:spacing w:after="0"/>
        <w:rPr>
          <w:rFonts w:ascii="Calibri"/>
          <w:b/>
          <w:sz w:val="20"/>
        </w:rPr>
        <w:sectPr>
          <w:type w:val="continuous"/>
          <w:pgSz w:w="11910" w:h="16840"/>
          <w:pgMar w:top="1920" w:bottom="280" w:left="1417" w:right="566"/>
        </w:sectPr>
      </w:pPr>
    </w:p>
    <w:p>
      <w:pPr>
        <w:pStyle w:val="BodyText"/>
        <w:rPr>
          <w:rFonts w:ascii="Calibri"/>
          <w:b/>
          <w:sz w:val="20"/>
        </w:rPr>
      </w:pPr>
      <w:r>
        <w:rPr>
          <w:rFonts w:ascii="Calibri"/>
          <w:b/>
          <w:sz w:val="20"/>
        </w:rPr>
        <mc:AlternateContent>
          <mc:Choice Requires="wps">
            <w:drawing>
              <wp:anchor distT="0" distB="0" distL="0" distR="0" allowOverlap="1" layoutInCell="1" locked="0" behindDoc="1" simplePos="0" relativeHeight="487153664">
                <wp:simplePos x="0" y="0"/>
                <wp:positionH relativeFrom="page">
                  <wp:posOffset>5858255</wp:posOffset>
                </wp:positionH>
                <wp:positionV relativeFrom="page">
                  <wp:posOffset>243840</wp:posOffset>
                </wp:positionV>
                <wp:extent cx="1475740" cy="1030605"/>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1475740" cy="1030605"/>
                          <a:chExt cx="1475740" cy="1030605"/>
                        </a:xfrm>
                      </wpg:grpSpPr>
                      <pic:pic>
                        <pic:nvPicPr>
                          <pic:cNvPr id="13" name="Image 13"/>
                          <pic:cNvPicPr/>
                        </pic:nvPicPr>
                        <pic:blipFill>
                          <a:blip r:embed="rId15" cstate="print"/>
                          <a:stretch>
                            <a:fillRect/>
                          </a:stretch>
                        </pic:blipFill>
                        <pic:spPr>
                          <a:xfrm>
                            <a:off x="0" y="0"/>
                            <a:ext cx="1475232" cy="1030223"/>
                          </a:xfrm>
                          <a:prstGeom prst="rect">
                            <a:avLst/>
                          </a:prstGeom>
                        </pic:spPr>
                      </pic:pic>
                      <pic:pic>
                        <pic:nvPicPr>
                          <pic:cNvPr id="14" name="Image 14"/>
                          <pic:cNvPicPr/>
                        </pic:nvPicPr>
                        <pic:blipFill>
                          <a:blip r:embed="rId16" cstate="print"/>
                          <a:stretch>
                            <a:fillRect/>
                          </a:stretch>
                        </pic:blipFill>
                        <pic:spPr>
                          <a:xfrm>
                            <a:off x="1033272" y="103631"/>
                            <a:ext cx="438911" cy="192023"/>
                          </a:xfrm>
                          <a:prstGeom prst="rect">
                            <a:avLst/>
                          </a:prstGeom>
                        </pic:spPr>
                      </pic:pic>
                      <wps:wsp>
                        <wps:cNvPr id="15" name="Textbox 15"/>
                        <wps:cNvSpPr txBox="1"/>
                        <wps:spPr>
                          <a:xfrm>
                            <a:off x="1129299" y="137159"/>
                            <a:ext cx="90170" cy="152400"/>
                          </a:xfrm>
                          <a:prstGeom prst="rect">
                            <a:avLst/>
                          </a:prstGeom>
                        </wps:spPr>
                        <wps:txbx>
                          <w:txbxContent>
                            <w:p>
                              <w:pPr>
                                <w:spacing w:line="240" w:lineRule="exact" w:before="0"/>
                                <w:ind w:left="0" w:right="0" w:firstLine="0"/>
                                <w:jc w:val="left"/>
                                <w:rPr>
                                  <w:rFonts w:ascii="Calibri"/>
                                  <w:sz w:val="24"/>
                                </w:rPr>
                              </w:pPr>
                              <w:r>
                                <w:rPr>
                                  <w:rFonts w:ascii="Calibri"/>
                                  <w:color w:val="FFFFFF"/>
                                  <w:spacing w:val="-10"/>
                                  <w:sz w:val="24"/>
                                </w:rPr>
                                <w:t>1</w:t>
                              </w:r>
                            </w:p>
                          </w:txbxContent>
                        </wps:txbx>
                        <wps:bodyPr wrap="square" lIns="0" tIns="0" rIns="0" bIns="0" rtlCol="0">
                          <a:noAutofit/>
                        </wps:bodyPr>
                      </wps:wsp>
                    </wpg:wgp>
                  </a:graphicData>
                </a:graphic>
              </wp:anchor>
            </w:drawing>
          </mc:Choice>
          <mc:Fallback>
            <w:pict>
              <v:group style="position:absolute;margin-left:461.279968pt;margin-top:19.200001pt;width:116.2pt;height:81.150pt;mso-position-horizontal-relative:page;mso-position-vertical-relative:page;z-index:-16162816" id="docshapegroup8" coordorigin="9226,384" coordsize="2324,1623">
                <v:shape style="position:absolute;left:9225;top:384;width:2324;height:1623" type="#_x0000_t75" id="docshape9" stroked="false">
                  <v:imagedata r:id="rId15" o:title=""/>
                </v:shape>
                <v:shape style="position:absolute;left:10852;top:547;width:692;height:303" type="#_x0000_t75" id="docshape10" stroked="false">
                  <v:imagedata r:id="rId16" o:title=""/>
                </v:shape>
                <v:shape style="position:absolute;left:11004;top:600;width:142;height:240" type="#_x0000_t202" id="docshape11" filled="false" stroked="false">
                  <v:textbox inset="0,0,0,0">
                    <w:txbxContent>
                      <w:p>
                        <w:pPr>
                          <w:spacing w:line="240" w:lineRule="exact" w:before="0"/>
                          <w:ind w:left="0" w:right="0" w:firstLine="0"/>
                          <w:jc w:val="left"/>
                          <w:rPr>
                            <w:rFonts w:ascii="Calibri"/>
                            <w:sz w:val="24"/>
                          </w:rPr>
                        </w:pPr>
                        <w:r>
                          <w:rPr>
                            <w:rFonts w:ascii="Calibri"/>
                            <w:color w:val="FFFFFF"/>
                            <w:spacing w:val="-10"/>
                            <w:sz w:val="24"/>
                          </w:rPr>
                          <w:t>1</w:t>
                        </w:r>
                      </w:p>
                    </w:txbxContent>
                  </v:textbox>
                  <w10:wrap type="none"/>
                </v:shape>
                <w10:wrap type="none"/>
              </v:group>
            </w:pict>
          </mc:Fallback>
        </mc:AlternateContent>
      </w: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spacing w:before="93"/>
        <w:rPr>
          <w:rFonts w:ascii="Calibri"/>
          <w:b/>
          <w:sz w:val="20"/>
        </w:rPr>
      </w:pPr>
    </w:p>
    <w:tbl>
      <w:tblPr>
        <w:tblW w:w="0" w:type="auto"/>
        <w:jc w:val="left"/>
        <w:tblInd w:w="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10"/>
        <w:gridCol w:w="2247"/>
        <w:gridCol w:w="1887"/>
        <w:gridCol w:w="2225"/>
      </w:tblGrid>
      <w:tr>
        <w:trPr>
          <w:trHeight w:val="450" w:hRule="atLeast"/>
        </w:trPr>
        <w:tc>
          <w:tcPr>
            <w:tcW w:w="2110" w:type="dxa"/>
            <w:shd w:val="clear" w:color="auto" w:fill="2F5495"/>
          </w:tcPr>
          <w:p>
            <w:pPr>
              <w:pStyle w:val="TableParagraph"/>
              <w:spacing w:line="268" w:lineRule="exact"/>
              <w:ind w:left="108"/>
              <w:rPr>
                <w:b/>
                <w:sz w:val="22"/>
              </w:rPr>
            </w:pPr>
            <w:r>
              <w:rPr>
                <w:b/>
                <w:color w:val="FFFFFF"/>
                <w:spacing w:val="-2"/>
                <w:sz w:val="22"/>
              </w:rPr>
              <w:t>TÍTULO</w:t>
            </w:r>
          </w:p>
        </w:tc>
        <w:tc>
          <w:tcPr>
            <w:tcW w:w="6359" w:type="dxa"/>
            <w:gridSpan w:val="3"/>
            <w:tcBorders>
              <w:top w:val="single" w:sz="6" w:space="0" w:color="000000"/>
              <w:bottom w:val="single" w:sz="12" w:space="0" w:color="000000"/>
              <w:right w:val="single" w:sz="6" w:space="0" w:color="000000"/>
            </w:tcBorders>
          </w:tcPr>
          <w:p>
            <w:pPr>
              <w:pStyle w:val="TableParagraph"/>
              <w:spacing w:line="268" w:lineRule="exact"/>
              <w:ind w:left="150"/>
              <w:rPr>
                <w:sz w:val="22"/>
              </w:rPr>
            </w:pPr>
            <w:r>
              <w:rPr>
                <w:sz w:val="22"/>
              </w:rPr>
              <w:t>CÓDIGO</w:t>
            </w:r>
            <w:r>
              <w:rPr>
                <w:spacing w:val="-3"/>
                <w:sz w:val="22"/>
              </w:rPr>
              <w:t> </w:t>
            </w:r>
            <w:r>
              <w:rPr>
                <w:sz w:val="22"/>
              </w:rPr>
              <w:t>DE </w:t>
            </w:r>
            <w:r>
              <w:rPr>
                <w:spacing w:val="-2"/>
                <w:sz w:val="22"/>
              </w:rPr>
              <w:t>CONDUCTA</w:t>
            </w:r>
          </w:p>
        </w:tc>
      </w:tr>
      <w:tr>
        <w:trPr>
          <w:trHeight w:val="442" w:hRule="atLeast"/>
        </w:trPr>
        <w:tc>
          <w:tcPr>
            <w:tcW w:w="2110" w:type="dxa"/>
            <w:shd w:val="clear" w:color="auto" w:fill="2F5495"/>
          </w:tcPr>
          <w:p>
            <w:pPr>
              <w:pStyle w:val="TableParagraph"/>
              <w:spacing w:line="267" w:lineRule="exact"/>
              <w:ind w:left="108"/>
              <w:rPr>
                <w:b/>
                <w:sz w:val="22"/>
              </w:rPr>
            </w:pPr>
            <w:r>
              <w:rPr>
                <w:b/>
                <w:color w:val="FFFFFF"/>
                <w:spacing w:val="-2"/>
                <w:sz w:val="22"/>
              </w:rPr>
              <w:t>Autor</w:t>
            </w:r>
          </w:p>
        </w:tc>
        <w:tc>
          <w:tcPr>
            <w:tcW w:w="6359" w:type="dxa"/>
            <w:gridSpan w:val="3"/>
            <w:tcBorders>
              <w:top w:val="single" w:sz="12" w:space="0" w:color="000000"/>
              <w:bottom w:val="single" w:sz="12" w:space="0" w:color="000000"/>
              <w:right w:val="single" w:sz="6" w:space="0" w:color="000000"/>
            </w:tcBorders>
          </w:tcPr>
          <w:p>
            <w:pPr>
              <w:pStyle w:val="TableParagraph"/>
              <w:spacing w:line="267" w:lineRule="exact"/>
              <w:ind w:left="150"/>
              <w:rPr>
                <w:sz w:val="22"/>
              </w:rPr>
            </w:pPr>
            <w:r>
              <w:rPr>
                <w:sz w:val="22"/>
              </w:rPr>
              <w:t>Carmen</w:t>
            </w:r>
            <w:r>
              <w:rPr>
                <w:spacing w:val="-4"/>
                <w:sz w:val="22"/>
              </w:rPr>
              <w:t> </w:t>
            </w:r>
            <w:r>
              <w:rPr>
                <w:sz w:val="22"/>
              </w:rPr>
              <w:t>Porras</w:t>
            </w:r>
            <w:r>
              <w:rPr>
                <w:spacing w:val="-1"/>
                <w:sz w:val="22"/>
              </w:rPr>
              <w:t> </w:t>
            </w:r>
            <w:r>
              <w:rPr>
                <w:sz w:val="22"/>
              </w:rPr>
              <w:t>de </w:t>
            </w:r>
            <w:r>
              <w:rPr>
                <w:spacing w:val="-2"/>
                <w:sz w:val="22"/>
              </w:rPr>
              <w:t>Borbón</w:t>
            </w:r>
          </w:p>
        </w:tc>
      </w:tr>
      <w:tr>
        <w:trPr>
          <w:trHeight w:val="459" w:hRule="atLeast"/>
        </w:trPr>
        <w:tc>
          <w:tcPr>
            <w:tcW w:w="2110" w:type="dxa"/>
            <w:shd w:val="clear" w:color="auto" w:fill="2F5495"/>
          </w:tcPr>
          <w:p>
            <w:pPr>
              <w:pStyle w:val="TableParagraph"/>
              <w:spacing w:before="6"/>
              <w:ind w:left="108"/>
              <w:rPr>
                <w:b/>
                <w:sz w:val="22"/>
              </w:rPr>
            </w:pPr>
            <w:r>
              <w:rPr>
                <w:b/>
                <w:color w:val="FFFFFF"/>
                <w:spacing w:val="-2"/>
                <w:sz w:val="22"/>
              </w:rPr>
              <w:t>Versión</w:t>
            </w:r>
          </w:p>
        </w:tc>
        <w:tc>
          <w:tcPr>
            <w:tcW w:w="2247" w:type="dxa"/>
            <w:tcBorders>
              <w:top w:val="single" w:sz="12" w:space="0" w:color="000000"/>
              <w:bottom w:val="single" w:sz="12" w:space="0" w:color="000000"/>
            </w:tcBorders>
          </w:tcPr>
          <w:p>
            <w:pPr>
              <w:pStyle w:val="TableParagraph"/>
              <w:spacing w:before="6"/>
              <w:ind w:left="150"/>
              <w:rPr>
                <w:sz w:val="22"/>
              </w:rPr>
            </w:pPr>
            <w:r>
              <w:rPr>
                <w:spacing w:val="-5"/>
                <w:sz w:val="22"/>
              </w:rPr>
              <w:t>1.3</w:t>
            </w:r>
          </w:p>
        </w:tc>
        <w:tc>
          <w:tcPr>
            <w:tcW w:w="1887" w:type="dxa"/>
            <w:tcBorders>
              <w:top w:val="single" w:sz="6" w:space="0" w:color="000000"/>
            </w:tcBorders>
            <w:shd w:val="clear" w:color="auto" w:fill="2F5495"/>
          </w:tcPr>
          <w:p>
            <w:pPr>
              <w:pStyle w:val="TableParagraph"/>
              <w:spacing w:before="6"/>
              <w:ind w:left="107"/>
              <w:rPr>
                <w:b/>
                <w:sz w:val="22"/>
              </w:rPr>
            </w:pPr>
            <w:r>
              <w:rPr>
                <w:b/>
                <w:color w:val="FFFFFF"/>
                <w:sz w:val="22"/>
              </w:rPr>
              <w:t>Fecha</w:t>
            </w:r>
            <w:r>
              <w:rPr>
                <w:b/>
                <w:color w:val="FFFFFF"/>
                <w:spacing w:val="-4"/>
                <w:sz w:val="22"/>
              </w:rPr>
              <w:t> </w:t>
            </w:r>
            <w:r>
              <w:rPr>
                <w:b/>
                <w:color w:val="FFFFFF"/>
                <w:spacing w:val="-2"/>
                <w:sz w:val="22"/>
              </w:rPr>
              <w:t>Versión</w:t>
            </w:r>
          </w:p>
        </w:tc>
        <w:tc>
          <w:tcPr>
            <w:tcW w:w="2225" w:type="dxa"/>
            <w:tcBorders>
              <w:top w:val="single" w:sz="12" w:space="0" w:color="000000"/>
              <w:bottom w:val="single" w:sz="12" w:space="0" w:color="000000"/>
              <w:right w:val="single" w:sz="6" w:space="0" w:color="000000"/>
            </w:tcBorders>
          </w:tcPr>
          <w:p>
            <w:pPr>
              <w:pStyle w:val="TableParagraph"/>
              <w:spacing w:before="6"/>
              <w:ind w:left="152"/>
              <w:rPr>
                <w:sz w:val="22"/>
              </w:rPr>
            </w:pPr>
            <w:r>
              <w:rPr>
                <w:spacing w:val="-2"/>
                <w:sz w:val="22"/>
              </w:rPr>
              <w:t>15/07/2024</w:t>
            </w:r>
          </w:p>
        </w:tc>
      </w:tr>
      <w:tr>
        <w:trPr>
          <w:trHeight w:val="449" w:hRule="atLeast"/>
        </w:trPr>
        <w:tc>
          <w:tcPr>
            <w:tcW w:w="2110" w:type="dxa"/>
            <w:shd w:val="clear" w:color="auto" w:fill="2F5495"/>
          </w:tcPr>
          <w:p>
            <w:pPr>
              <w:pStyle w:val="TableParagraph"/>
              <w:spacing w:line="267" w:lineRule="exact"/>
              <w:ind w:left="108"/>
              <w:rPr>
                <w:b/>
                <w:sz w:val="22"/>
              </w:rPr>
            </w:pPr>
            <w:r>
              <w:rPr>
                <w:b/>
                <w:color w:val="FFFFFF"/>
                <w:sz w:val="22"/>
              </w:rPr>
              <w:t>Revisado</w:t>
            </w:r>
            <w:r>
              <w:rPr>
                <w:b/>
                <w:color w:val="FFFFFF"/>
                <w:spacing w:val="-5"/>
                <w:sz w:val="22"/>
              </w:rPr>
              <w:t> por</w:t>
            </w:r>
          </w:p>
        </w:tc>
        <w:tc>
          <w:tcPr>
            <w:tcW w:w="2247" w:type="dxa"/>
            <w:tcBorders>
              <w:top w:val="single" w:sz="12" w:space="0" w:color="000000"/>
              <w:bottom w:val="single" w:sz="12" w:space="0" w:color="000000"/>
            </w:tcBorders>
          </w:tcPr>
          <w:p>
            <w:pPr>
              <w:pStyle w:val="TableParagraph"/>
              <w:spacing w:line="267" w:lineRule="exact"/>
              <w:ind w:left="150"/>
              <w:rPr>
                <w:sz w:val="22"/>
              </w:rPr>
            </w:pPr>
            <w:r>
              <w:rPr>
                <w:sz w:val="22"/>
              </w:rPr>
              <w:t>José</w:t>
            </w:r>
            <w:r>
              <w:rPr>
                <w:spacing w:val="-1"/>
                <w:sz w:val="22"/>
              </w:rPr>
              <w:t> </w:t>
            </w:r>
            <w:r>
              <w:rPr>
                <w:sz w:val="22"/>
              </w:rPr>
              <w:t>Ramón</w:t>
            </w:r>
            <w:r>
              <w:rPr>
                <w:spacing w:val="-1"/>
                <w:sz w:val="22"/>
              </w:rPr>
              <w:t> </w:t>
            </w:r>
            <w:r>
              <w:rPr>
                <w:spacing w:val="-2"/>
                <w:sz w:val="22"/>
              </w:rPr>
              <w:t>Navarro</w:t>
            </w:r>
          </w:p>
        </w:tc>
        <w:tc>
          <w:tcPr>
            <w:tcW w:w="1887" w:type="dxa"/>
            <w:shd w:val="clear" w:color="auto" w:fill="2F5495"/>
          </w:tcPr>
          <w:p>
            <w:pPr>
              <w:pStyle w:val="TableParagraph"/>
              <w:spacing w:line="267" w:lineRule="exact"/>
              <w:ind w:left="107"/>
              <w:rPr>
                <w:b/>
                <w:sz w:val="22"/>
              </w:rPr>
            </w:pPr>
            <w:r>
              <w:rPr>
                <w:b/>
                <w:color w:val="FFFFFF"/>
                <w:sz w:val="22"/>
              </w:rPr>
              <w:t>Fecha</w:t>
            </w:r>
            <w:r>
              <w:rPr>
                <w:b/>
                <w:color w:val="FFFFFF"/>
                <w:spacing w:val="-2"/>
                <w:sz w:val="22"/>
              </w:rPr>
              <w:t> Revisión</w:t>
            </w:r>
          </w:p>
        </w:tc>
        <w:tc>
          <w:tcPr>
            <w:tcW w:w="2225" w:type="dxa"/>
            <w:tcBorders>
              <w:top w:val="single" w:sz="12" w:space="0" w:color="000000"/>
              <w:bottom w:val="single" w:sz="12" w:space="0" w:color="000000"/>
              <w:right w:val="single" w:sz="6" w:space="0" w:color="000000"/>
            </w:tcBorders>
          </w:tcPr>
          <w:p>
            <w:pPr>
              <w:pStyle w:val="TableParagraph"/>
              <w:spacing w:line="267" w:lineRule="exact"/>
              <w:ind w:left="152"/>
              <w:rPr>
                <w:sz w:val="22"/>
              </w:rPr>
            </w:pPr>
            <w:r>
              <w:rPr>
                <w:spacing w:val="-2"/>
                <w:sz w:val="22"/>
              </w:rPr>
              <w:t>21/07/2024</w:t>
            </w:r>
          </w:p>
        </w:tc>
      </w:tr>
      <w:tr>
        <w:trPr>
          <w:trHeight w:val="450" w:hRule="atLeast"/>
        </w:trPr>
        <w:tc>
          <w:tcPr>
            <w:tcW w:w="2110" w:type="dxa"/>
            <w:shd w:val="clear" w:color="auto" w:fill="2F5495"/>
          </w:tcPr>
          <w:p>
            <w:pPr>
              <w:pStyle w:val="TableParagraph"/>
              <w:spacing w:line="267" w:lineRule="exact"/>
              <w:ind w:left="108"/>
              <w:rPr>
                <w:b/>
                <w:sz w:val="22"/>
              </w:rPr>
            </w:pPr>
            <w:r>
              <w:rPr>
                <w:b/>
                <w:color w:val="FFFFFF"/>
                <w:sz w:val="22"/>
              </w:rPr>
              <w:t>Aprobado</w:t>
            </w:r>
            <w:r>
              <w:rPr>
                <w:b/>
                <w:color w:val="FFFFFF"/>
                <w:spacing w:val="-8"/>
                <w:sz w:val="22"/>
              </w:rPr>
              <w:t> </w:t>
            </w:r>
            <w:r>
              <w:rPr>
                <w:b/>
                <w:color w:val="FFFFFF"/>
                <w:spacing w:val="-5"/>
                <w:sz w:val="22"/>
              </w:rPr>
              <w:t>por</w:t>
            </w:r>
          </w:p>
        </w:tc>
        <w:tc>
          <w:tcPr>
            <w:tcW w:w="2247" w:type="dxa"/>
            <w:tcBorders>
              <w:top w:val="single" w:sz="12" w:space="0" w:color="000000"/>
              <w:bottom w:val="single" w:sz="6" w:space="0" w:color="000000"/>
            </w:tcBorders>
          </w:tcPr>
          <w:p>
            <w:pPr>
              <w:pStyle w:val="TableParagraph"/>
              <w:spacing w:line="267" w:lineRule="exact"/>
              <w:ind w:left="150"/>
              <w:rPr>
                <w:sz w:val="22"/>
              </w:rPr>
            </w:pPr>
            <w:r>
              <w:rPr>
                <w:sz w:val="22"/>
              </w:rPr>
              <w:t>Santiago</w:t>
            </w:r>
            <w:r>
              <w:rPr>
                <w:spacing w:val="-2"/>
                <w:sz w:val="22"/>
              </w:rPr>
              <w:t> Quintana</w:t>
            </w:r>
          </w:p>
        </w:tc>
        <w:tc>
          <w:tcPr>
            <w:tcW w:w="1887" w:type="dxa"/>
            <w:shd w:val="clear" w:color="auto" w:fill="2F5495"/>
          </w:tcPr>
          <w:p>
            <w:pPr>
              <w:pStyle w:val="TableParagraph"/>
              <w:spacing w:line="267" w:lineRule="exact"/>
              <w:ind w:left="107"/>
              <w:rPr>
                <w:b/>
                <w:sz w:val="22"/>
              </w:rPr>
            </w:pPr>
            <w:r>
              <w:rPr>
                <w:b/>
                <w:color w:val="FFFFFF"/>
                <w:sz w:val="22"/>
              </w:rPr>
              <w:t>Fecha</w:t>
            </w:r>
            <w:r>
              <w:rPr>
                <w:b/>
                <w:color w:val="FFFFFF"/>
                <w:spacing w:val="-2"/>
                <w:sz w:val="22"/>
              </w:rPr>
              <w:t> Aprobación</w:t>
            </w:r>
          </w:p>
        </w:tc>
        <w:tc>
          <w:tcPr>
            <w:tcW w:w="2225" w:type="dxa"/>
            <w:tcBorders>
              <w:top w:val="single" w:sz="12" w:space="0" w:color="000000"/>
              <w:bottom w:val="single" w:sz="6" w:space="0" w:color="000000"/>
              <w:right w:val="single" w:sz="6" w:space="0" w:color="000000"/>
            </w:tcBorders>
          </w:tcPr>
          <w:p>
            <w:pPr>
              <w:pStyle w:val="TableParagraph"/>
              <w:spacing w:line="267" w:lineRule="exact"/>
              <w:ind w:left="152"/>
              <w:rPr>
                <w:sz w:val="22"/>
              </w:rPr>
            </w:pPr>
            <w:r>
              <w:rPr>
                <w:spacing w:val="-2"/>
                <w:sz w:val="22"/>
              </w:rPr>
              <w:t>25/07/2024</w:t>
            </w:r>
          </w:p>
        </w:tc>
      </w:tr>
    </w:tbl>
    <w:p>
      <w:pPr>
        <w:pStyle w:val="BodyText"/>
        <w:rPr>
          <w:rFonts w:ascii="Calibri"/>
          <w:b/>
          <w:sz w:val="20"/>
        </w:rPr>
      </w:pPr>
    </w:p>
    <w:p>
      <w:pPr>
        <w:pStyle w:val="BodyText"/>
        <w:rPr>
          <w:rFonts w:ascii="Calibri"/>
          <w:b/>
          <w:sz w:val="20"/>
        </w:rPr>
      </w:pPr>
    </w:p>
    <w:p>
      <w:pPr>
        <w:pStyle w:val="BodyText"/>
        <w:spacing w:before="45"/>
        <w:rPr>
          <w:rFonts w:ascii="Calibri"/>
          <w:b/>
          <w:sz w:val="20"/>
        </w:rPr>
      </w:pPr>
    </w:p>
    <w:tbl>
      <w:tblPr>
        <w:tblW w:w="0" w:type="auto"/>
        <w:jc w:val="left"/>
        <w:tblInd w:w="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992"/>
        <w:gridCol w:w="655"/>
        <w:gridCol w:w="1242"/>
        <w:gridCol w:w="2371"/>
        <w:gridCol w:w="2228"/>
      </w:tblGrid>
      <w:tr>
        <w:trPr>
          <w:trHeight w:val="452" w:hRule="atLeast"/>
        </w:trPr>
        <w:tc>
          <w:tcPr>
            <w:tcW w:w="2647" w:type="dxa"/>
            <w:gridSpan w:val="2"/>
            <w:tcBorders>
              <w:bottom w:val="single" w:sz="12" w:space="0" w:color="FFFFFF"/>
              <w:right w:val="single" w:sz="12" w:space="0" w:color="000000"/>
            </w:tcBorders>
            <w:shd w:val="clear" w:color="auto" w:fill="2F5495"/>
          </w:tcPr>
          <w:p>
            <w:pPr>
              <w:pStyle w:val="TableParagraph"/>
              <w:spacing w:before="1"/>
              <w:ind w:left="107"/>
              <w:rPr>
                <w:b/>
                <w:sz w:val="22"/>
              </w:rPr>
            </w:pPr>
            <w:r>
              <w:rPr>
                <w:b/>
                <w:color w:val="FFFFFF"/>
                <w:sz w:val="22"/>
              </w:rPr>
              <w:t>REGISTRO</w:t>
            </w:r>
            <w:r>
              <w:rPr>
                <w:b/>
                <w:color w:val="FFFFFF"/>
                <w:spacing w:val="-4"/>
                <w:sz w:val="22"/>
              </w:rPr>
              <w:t> </w:t>
            </w:r>
            <w:r>
              <w:rPr>
                <w:b/>
                <w:color w:val="FFFFFF"/>
                <w:sz w:val="22"/>
              </w:rPr>
              <w:t>DE</w:t>
            </w:r>
            <w:r>
              <w:rPr>
                <w:b/>
                <w:color w:val="FFFFFF"/>
                <w:spacing w:val="-3"/>
                <w:sz w:val="22"/>
              </w:rPr>
              <w:t> </w:t>
            </w:r>
            <w:r>
              <w:rPr>
                <w:b/>
                <w:color w:val="FFFFFF"/>
                <w:spacing w:val="-2"/>
                <w:sz w:val="22"/>
              </w:rPr>
              <w:t>CAMBIOS</w:t>
            </w:r>
          </w:p>
        </w:tc>
        <w:tc>
          <w:tcPr>
            <w:tcW w:w="5841" w:type="dxa"/>
            <w:gridSpan w:val="3"/>
            <w:tcBorders>
              <w:top w:val="nil"/>
              <w:left w:val="single" w:sz="12" w:space="0" w:color="000000"/>
              <w:bottom w:val="single" w:sz="12" w:space="0" w:color="FFFFFF"/>
              <w:right w:val="nil"/>
            </w:tcBorders>
          </w:tcPr>
          <w:p>
            <w:pPr>
              <w:pStyle w:val="TableParagraph"/>
              <w:rPr>
                <w:rFonts w:ascii="Times New Roman"/>
                <w:sz w:val="22"/>
              </w:rPr>
            </w:pPr>
          </w:p>
        </w:tc>
      </w:tr>
      <w:tr>
        <w:trPr>
          <w:trHeight w:val="760" w:hRule="atLeast"/>
        </w:trPr>
        <w:tc>
          <w:tcPr>
            <w:tcW w:w="1992" w:type="dxa"/>
            <w:tcBorders>
              <w:top w:val="single" w:sz="12" w:space="0" w:color="FFFFFF"/>
              <w:left w:val="nil"/>
              <w:bottom w:val="nil"/>
              <w:right w:val="nil"/>
            </w:tcBorders>
            <w:shd w:val="clear" w:color="auto" w:fill="2F5495"/>
          </w:tcPr>
          <w:p>
            <w:pPr>
              <w:pStyle w:val="TableParagraph"/>
              <w:spacing w:before="152"/>
              <w:ind w:left="585"/>
              <w:rPr>
                <w:b/>
                <w:sz w:val="22"/>
              </w:rPr>
            </w:pPr>
            <w:r>
              <w:rPr>
                <w:b/>
                <w:color w:val="FFFFFF"/>
                <w:spacing w:val="-2"/>
                <w:sz w:val="22"/>
              </w:rPr>
              <w:t>VERSIÓN</w:t>
            </w:r>
          </w:p>
        </w:tc>
        <w:tc>
          <w:tcPr>
            <w:tcW w:w="1897" w:type="dxa"/>
            <w:gridSpan w:val="2"/>
            <w:tcBorders>
              <w:top w:val="single" w:sz="12" w:space="0" w:color="FFFFFF"/>
              <w:left w:val="nil"/>
              <w:bottom w:val="nil"/>
              <w:right w:val="nil"/>
            </w:tcBorders>
            <w:shd w:val="clear" w:color="auto" w:fill="2F5495"/>
          </w:tcPr>
          <w:p>
            <w:pPr>
              <w:pStyle w:val="TableParagraph"/>
              <w:spacing w:line="276" w:lineRule="auto"/>
              <w:ind w:left="568" w:right="429" w:hanging="125"/>
              <w:rPr>
                <w:b/>
                <w:sz w:val="22"/>
              </w:rPr>
            </w:pPr>
            <w:r>
              <w:rPr>
                <w:b/>
                <w:color w:val="FFFFFF"/>
                <w:sz w:val="22"/>
              </w:rPr>
              <w:t>CAUSA</w:t>
            </w:r>
            <w:r>
              <w:rPr>
                <w:b/>
                <w:color w:val="FFFFFF"/>
                <w:spacing w:val="-13"/>
                <w:sz w:val="22"/>
              </w:rPr>
              <w:t> </w:t>
            </w:r>
            <w:r>
              <w:rPr>
                <w:b/>
                <w:color w:val="FFFFFF"/>
                <w:sz w:val="22"/>
              </w:rPr>
              <w:t>DEL </w:t>
            </w:r>
            <w:r>
              <w:rPr>
                <w:b/>
                <w:color w:val="FFFFFF"/>
                <w:spacing w:val="-2"/>
                <w:sz w:val="22"/>
              </w:rPr>
              <w:t>CAMBIO</w:t>
            </w:r>
          </w:p>
        </w:tc>
        <w:tc>
          <w:tcPr>
            <w:tcW w:w="2371" w:type="dxa"/>
            <w:tcBorders>
              <w:top w:val="single" w:sz="12" w:space="0" w:color="FFFFFF"/>
              <w:left w:val="nil"/>
              <w:bottom w:val="nil"/>
              <w:right w:val="nil"/>
            </w:tcBorders>
            <w:shd w:val="clear" w:color="auto" w:fill="2F5495"/>
          </w:tcPr>
          <w:p>
            <w:pPr>
              <w:pStyle w:val="TableParagraph"/>
              <w:spacing w:line="276" w:lineRule="auto"/>
              <w:ind w:left="805" w:right="325" w:hanging="461"/>
              <w:rPr>
                <w:b/>
                <w:sz w:val="22"/>
              </w:rPr>
            </w:pPr>
            <w:r>
              <w:rPr>
                <w:b/>
                <w:color w:val="FFFFFF"/>
                <w:sz w:val="22"/>
              </w:rPr>
              <w:t>RESPONSABLE</w:t>
            </w:r>
            <w:r>
              <w:rPr>
                <w:b/>
                <w:color w:val="FFFFFF"/>
                <w:spacing w:val="-13"/>
                <w:sz w:val="22"/>
              </w:rPr>
              <w:t> </w:t>
            </w:r>
            <w:r>
              <w:rPr>
                <w:b/>
                <w:color w:val="FFFFFF"/>
                <w:sz w:val="22"/>
              </w:rPr>
              <w:t>DEL </w:t>
            </w:r>
            <w:r>
              <w:rPr>
                <w:b/>
                <w:color w:val="FFFFFF"/>
                <w:spacing w:val="-2"/>
                <w:sz w:val="22"/>
              </w:rPr>
              <w:t>CAMBIO</w:t>
            </w:r>
          </w:p>
        </w:tc>
        <w:tc>
          <w:tcPr>
            <w:tcW w:w="2228" w:type="dxa"/>
            <w:tcBorders>
              <w:top w:val="single" w:sz="12" w:space="0" w:color="FFFFFF"/>
              <w:left w:val="nil"/>
              <w:bottom w:val="nil"/>
              <w:right w:val="nil"/>
            </w:tcBorders>
            <w:shd w:val="clear" w:color="auto" w:fill="2F5495"/>
          </w:tcPr>
          <w:p>
            <w:pPr>
              <w:pStyle w:val="TableParagraph"/>
              <w:spacing w:before="152"/>
              <w:ind w:left="412"/>
              <w:rPr>
                <w:b/>
                <w:sz w:val="22"/>
              </w:rPr>
            </w:pPr>
            <w:r>
              <w:rPr>
                <w:b/>
                <w:color w:val="FFFFFF"/>
                <w:sz w:val="22"/>
              </w:rPr>
              <w:t>FECHA</w:t>
            </w:r>
            <w:r>
              <w:rPr>
                <w:b/>
                <w:color w:val="FFFFFF"/>
                <w:spacing w:val="-4"/>
                <w:sz w:val="22"/>
              </w:rPr>
              <w:t> </w:t>
            </w:r>
            <w:r>
              <w:rPr>
                <w:b/>
                <w:color w:val="FFFFFF"/>
                <w:spacing w:val="-2"/>
                <w:sz w:val="22"/>
              </w:rPr>
              <w:t>CAMBIO</w:t>
            </w:r>
          </w:p>
        </w:tc>
      </w:tr>
      <w:tr>
        <w:trPr>
          <w:trHeight w:val="148" w:hRule="atLeast"/>
        </w:trPr>
        <w:tc>
          <w:tcPr>
            <w:tcW w:w="1992" w:type="dxa"/>
            <w:tcBorders>
              <w:top w:val="nil"/>
              <w:bottom w:val="single" w:sz="12" w:space="0" w:color="000000"/>
              <w:right w:val="single" w:sz="12" w:space="0" w:color="000000"/>
            </w:tcBorders>
          </w:tcPr>
          <w:p>
            <w:pPr>
              <w:pStyle w:val="TableParagraph"/>
              <w:rPr>
                <w:rFonts w:ascii="Times New Roman"/>
                <w:sz w:val="8"/>
              </w:rPr>
            </w:pPr>
          </w:p>
        </w:tc>
        <w:tc>
          <w:tcPr>
            <w:tcW w:w="1897" w:type="dxa"/>
            <w:gridSpan w:val="2"/>
            <w:tcBorders>
              <w:top w:val="nil"/>
              <w:left w:val="single" w:sz="12" w:space="0" w:color="000000"/>
              <w:bottom w:val="single" w:sz="12" w:space="0" w:color="000000"/>
              <w:right w:val="double" w:sz="6" w:space="0" w:color="000000"/>
            </w:tcBorders>
          </w:tcPr>
          <w:p>
            <w:pPr>
              <w:pStyle w:val="TableParagraph"/>
              <w:rPr>
                <w:rFonts w:ascii="Times New Roman"/>
                <w:sz w:val="8"/>
              </w:rPr>
            </w:pPr>
          </w:p>
        </w:tc>
        <w:tc>
          <w:tcPr>
            <w:tcW w:w="2371" w:type="dxa"/>
            <w:tcBorders>
              <w:top w:val="nil"/>
              <w:left w:val="double" w:sz="6" w:space="0" w:color="000000"/>
              <w:bottom w:val="single" w:sz="12" w:space="0" w:color="000000"/>
              <w:right w:val="double" w:sz="6" w:space="0" w:color="000000"/>
            </w:tcBorders>
          </w:tcPr>
          <w:p>
            <w:pPr>
              <w:pStyle w:val="TableParagraph"/>
              <w:rPr>
                <w:rFonts w:ascii="Times New Roman"/>
                <w:sz w:val="8"/>
              </w:rPr>
            </w:pPr>
          </w:p>
        </w:tc>
        <w:tc>
          <w:tcPr>
            <w:tcW w:w="2228" w:type="dxa"/>
            <w:tcBorders>
              <w:top w:val="nil"/>
              <w:left w:val="double" w:sz="6" w:space="0" w:color="000000"/>
              <w:bottom w:val="single" w:sz="12" w:space="0" w:color="000000"/>
            </w:tcBorders>
          </w:tcPr>
          <w:p>
            <w:pPr>
              <w:pStyle w:val="TableParagraph"/>
              <w:rPr>
                <w:rFonts w:ascii="Times New Roman"/>
                <w:sz w:val="8"/>
              </w:rPr>
            </w:pPr>
          </w:p>
        </w:tc>
      </w:tr>
      <w:tr>
        <w:trPr>
          <w:trHeight w:val="121" w:hRule="atLeast"/>
        </w:trPr>
        <w:tc>
          <w:tcPr>
            <w:tcW w:w="1992" w:type="dxa"/>
            <w:tcBorders>
              <w:top w:val="single" w:sz="12" w:space="0" w:color="000000"/>
              <w:bottom w:val="single" w:sz="12" w:space="0" w:color="000000"/>
              <w:right w:val="single" w:sz="12" w:space="0" w:color="000000"/>
            </w:tcBorders>
          </w:tcPr>
          <w:p>
            <w:pPr>
              <w:pStyle w:val="TableParagraph"/>
              <w:rPr>
                <w:rFonts w:ascii="Times New Roman"/>
                <w:sz w:val="6"/>
              </w:rPr>
            </w:pPr>
          </w:p>
        </w:tc>
        <w:tc>
          <w:tcPr>
            <w:tcW w:w="1897" w:type="dxa"/>
            <w:gridSpan w:val="2"/>
            <w:tcBorders>
              <w:top w:val="single" w:sz="12" w:space="0" w:color="000000"/>
              <w:left w:val="single" w:sz="12" w:space="0" w:color="000000"/>
              <w:bottom w:val="single" w:sz="12" w:space="0" w:color="000000"/>
              <w:right w:val="double" w:sz="6" w:space="0" w:color="000000"/>
            </w:tcBorders>
          </w:tcPr>
          <w:p>
            <w:pPr>
              <w:pStyle w:val="TableParagraph"/>
              <w:rPr>
                <w:rFonts w:ascii="Times New Roman"/>
                <w:sz w:val="6"/>
              </w:rPr>
            </w:pPr>
          </w:p>
        </w:tc>
        <w:tc>
          <w:tcPr>
            <w:tcW w:w="2371" w:type="dxa"/>
            <w:tcBorders>
              <w:top w:val="single" w:sz="12" w:space="0" w:color="000000"/>
              <w:left w:val="double" w:sz="6" w:space="0" w:color="000000"/>
              <w:bottom w:val="single" w:sz="12" w:space="0" w:color="000000"/>
              <w:right w:val="double" w:sz="6" w:space="0" w:color="000000"/>
            </w:tcBorders>
          </w:tcPr>
          <w:p>
            <w:pPr>
              <w:pStyle w:val="TableParagraph"/>
              <w:rPr>
                <w:rFonts w:ascii="Times New Roman"/>
                <w:sz w:val="6"/>
              </w:rPr>
            </w:pPr>
          </w:p>
        </w:tc>
        <w:tc>
          <w:tcPr>
            <w:tcW w:w="2228" w:type="dxa"/>
            <w:tcBorders>
              <w:top w:val="single" w:sz="12" w:space="0" w:color="000000"/>
              <w:left w:val="double" w:sz="6" w:space="0" w:color="000000"/>
              <w:bottom w:val="single" w:sz="12" w:space="0" w:color="000000"/>
            </w:tcBorders>
          </w:tcPr>
          <w:p>
            <w:pPr>
              <w:pStyle w:val="TableParagraph"/>
              <w:rPr>
                <w:rFonts w:ascii="Times New Roman"/>
                <w:sz w:val="6"/>
              </w:rPr>
            </w:pPr>
          </w:p>
        </w:tc>
      </w:tr>
      <w:tr>
        <w:trPr>
          <w:trHeight w:val="118" w:hRule="atLeast"/>
        </w:trPr>
        <w:tc>
          <w:tcPr>
            <w:tcW w:w="1992" w:type="dxa"/>
            <w:tcBorders>
              <w:top w:val="single" w:sz="12" w:space="0" w:color="000000"/>
              <w:bottom w:val="single" w:sz="12" w:space="0" w:color="000000"/>
              <w:right w:val="single" w:sz="12" w:space="0" w:color="000000"/>
            </w:tcBorders>
          </w:tcPr>
          <w:p>
            <w:pPr>
              <w:pStyle w:val="TableParagraph"/>
              <w:rPr>
                <w:rFonts w:ascii="Times New Roman"/>
                <w:sz w:val="6"/>
              </w:rPr>
            </w:pPr>
          </w:p>
        </w:tc>
        <w:tc>
          <w:tcPr>
            <w:tcW w:w="1897" w:type="dxa"/>
            <w:gridSpan w:val="2"/>
            <w:tcBorders>
              <w:top w:val="single" w:sz="12" w:space="0" w:color="000000"/>
              <w:left w:val="single" w:sz="12" w:space="0" w:color="000000"/>
              <w:bottom w:val="single" w:sz="12" w:space="0" w:color="000000"/>
              <w:right w:val="double" w:sz="6" w:space="0" w:color="000000"/>
            </w:tcBorders>
          </w:tcPr>
          <w:p>
            <w:pPr>
              <w:pStyle w:val="TableParagraph"/>
              <w:rPr>
                <w:rFonts w:ascii="Times New Roman"/>
                <w:sz w:val="6"/>
              </w:rPr>
            </w:pPr>
          </w:p>
        </w:tc>
        <w:tc>
          <w:tcPr>
            <w:tcW w:w="2371" w:type="dxa"/>
            <w:tcBorders>
              <w:top w:val="single" w:sz="12" w:space="0" w:color="000000"/>
              <w:left w:val="double" w:sz="6" w:space="0" w:color="000000"/>
              <w:bottom w:val="single" w:sz="12" w:space="0" w:color="000000"/>
              <w:right w:val="double" w:sz="6" w:space="0" w:color="000000"/>
            </w:tcBorders>
          </w:tcPr>
          <w:p>
            <w:pPr>
              <w:pStyle w:val="TableParagraph"/>
              <w:rPr>
                <w:rFonts w:ascii="Times New Roman"/>
                <w:sz w:val="6"/>
              </w:rPr>
            </w:pPr>
          </w:p>
        </w:tc>
        <w:tc>
          <w:tcPr>
            <w:tcW w:w="2228" w:type="dxa"/>
            <w:tcBorders>
              <w:top w:val="single" w:sz="12" w:space="0" w:color="000000"/>
              <w:left w:val="double" w:sz="6" w:space="0" w:color="000000"/>
              <w:bottom w:val="single" w:sz="12" w:space="0" w:color="000000"/>
            </w:tcBorders>
          </w:tcPr>
          <w:p>
            <w:pPr>
              <w:pStyle w:val="TableParagraph"/>
              <w:rPr>
                <w:rFonts w:ascii="Times New Roman"/>
                <w:sz w:val="6"/>
              </w:rPr>
            </w:pPr>
          </w:p>
        </w:tc>
      </w:tr>
      <w:tr>
        <w:trPr>
          <w:trHeight w:val="111" w:hRule="atLeast"/>
        </w:trPr>
        <w:tc>
          <w:tcPr>
            <w:tcW w:w="1992" w:type="dxa"/>
            <w:tcBorders>
              <w:top w:val="single" w:sz="12" w:space="0" w:color="000000"/>
              <w:right w:val="single" w:sz="12" w:space="0" w:color="000000"/>
            </w:tcBorders>
          </w:tcPr>
          <w:p>
            <w:pPr>
              <w:pStyle w:val="TableParagraph"/>
              <w:rPr>
                <w:rFonts w:ascii="Times New Roman"/>
                <w:sz w:val="6"/>
              </w:rPr>
            </w:pPr>
          </w:p>
        </w:tc>
        <w:tc>
          <w:tcPr>
            <w:tcW w:w="1897" w:type="dxa"/>
            <w:gridSpan w:val="2"/>
            <w:tcBorders>
              <w:top w:val="single" w:sz="12" w:space="0" w:color="000000"/>
              <w:left w:val="single" w:sz="12" w:space="0" w:color="000000"/>
              <w:right w:val="double" w:sz="6" w:space="0" w:color="000000"/>
            </w:tcBorders>
          </w:tcPr>
          <w:p>
            <w:pPr>
              <w:pStyle w:val="TableParagraph"/>
              <w:rPr>
                <w:rFonts w:ascii="Times New Roman"/>
                <w:sz w:val="6"/>
              </w:rPr>
            </w:pPr>
          </w:p>
        </w:tc>
        <w:tc>
          <w:tcPr>
            <w:tcW w:w="2371" w:type="dxa"/>
            <w:tcBorders>
              <w:top w:val="single" w:sz="12" w:space="0" w:color="000000"/>
              <w:left w:val="double" w:sz="6" w:space="0" w:color="000000"/>
              <w:right w:val="double" w:sz="6" w:space="0" w:color="000000"/>
            </w:tcBorders>
          </w:tcPr>
          <w:p>
            <w:pPr>
              <w:pStyle w:val="TableParagraph"/>
              <w:rPr>
                <w:rFonts w:ascii="Times New Roman"/>
                <w:sz w:val="6"/>
              </w:rPr>
            </w:pPr>
          </w:p>
        </w:tc>
        <w:tc>
          <w:tcPr>
            <w:tcW w:w="2228" w:type="dxa"/>
            <w:tcBorders>
              <w:top w:val="single" w:sz="12" w:space="0" w:color="000000"/>
              <w:left w:val="double" w:sz="6" w:space="0" w:color="000000"/>
            </w:tcBorders>
          </w:tcPr>
          <w:p>
            <w:pPr>
              <w:pStyle w:val="TableParagraph"/>
              <w:rPr>
                <w:rFonts w:ascii="Times New Roman"/>
                <w:sz w:val="6"/>
              </w:rPr>
            </w:pPr>
          </w:p>
        </w:tc>
      </w:tr>
    </w:tbl>
    <w:p>
      <w:pPr>
        <w:pStyle w:val="BodyText"/>
        <w:rPr>
          <w:rFonts w:ascii="Calibri"/>
          <w:b/>
          <w:sz w:val="20"/>
        </w:rPr>
      </w:pPr>
    </w:p>
    <w:p>
      <w:pPr>
        <w:pStyle w:val="BodyText"/>
        <w:rPr>
          <w:rFonts w:ascii="Calibri"/>
          <w:b/>
          <w:sz w:val="20"/>
        </w:rPr>
      </w:pPr>
    </w:p>
    <w:p>
      <w:pPr>
        <w:pStyle w:val="BodyText"/>
        <w:spacing w:before="45"/>
        <w:rPr>
          <w:rFonts w:ascii="Calibri"/>
          <w:b/>
          <w:sz w:val="20"/>
        </w:rPr>
      </w:pPr>
    </w:p>
    <w:tbl>
      <w:tblPr>
        <w:tblW w:w="0" w:type="auto"/>
        <w:jc w:val="left"/>
        <w:tblInd w:w="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3019"/>
        <w:gridCol w:w="3083"/>
        <w:gridCol w:w="2387"/>
      </w:tblGrid>
      <w:tr>
        <w:trPr>
          <w:trHeight w:val="443" w:hRule="atLeast"/>
        </w:trPr>
        <w:tc>
          <w:tcPr>
            <w:tcW w:w="3019" w:type="dxa"/>
            <w:vMerge w:val="restart"/>
            <w:tcBorders>
              <w:left w:val="nil"/>
              <w:bottom w:val="nil"/>
              <w:right w:val="nil"/>
            </w:tcBorders>
            <w:shd w:val="clear" w:color="auto" w:fill="2F5495"/>
          </w:tcPr>
          <w:p>
            <w:pPr>
              <w:pStyle w:val="TableParagraph"/>
              <w:spacing w:line="268" w:lineRule="exact"/>
              <w:ind w:left="107"/>
              <w:rPr>
                <w:b/>
                <w:sz w:val="22"/>
              </w:rPr>
            </w:pPr>
            <w:r>
              <w:rPr>
                <w:b/>
                <w:color w:val="FFFFFF"/>
                <w:sz w:val="22"/>
              </w:rPr>
              <w:t>CONTROL</w:t>
            </w:r>
            <w:r>
              <w:rPr>
                <w:b/>
                <w:color w:val="FFFFFF"/>
                <w:spacing w:val="-3"/>
                <w:sz w:val="22"/>
              </w:rPr>
              <w:t> </w:t>
            </w:r>
            <w:r>
              <w:rPr>
                <w:b/>
                <w:color w:val="FFFFFF"/>
                <w:sz w:val="22"/>
              </w:rPr>
              <w:t>DE</w:t>
            </w:r>
            <w:r>
              <w:rPr>
                <w:b/>
                <w:color w:val="FFFFFF"/>
                <w:spacing w:val="-1"/>
                <w:sz w:val="22"/>
              </w:rPr>
              <w:t> </w:t>
            </w:r>
            <w:r>
              <w:rPr>
                <w:b/>
                <w:color w:val="FFFFFF"/>
                <w:spacing w:val="-2"/>
                <w:sz w:val="22"/>
              </w:rPr>
              <w:t>DISTRIBUCIÓN</w:t>
            </w:r>
          </w:p>
          <w:p>
            <w:pPr>
              <w:pStyle w:val="TableParagraph"/>
              <w:spacing w:before="214"/>
              <w:ind w:left="599"/>
              <w:rPr>
                <w:b/>
                <w:sz w:val="22"/>
              </w:rPr>
            </w:pPr>
            <w:r>
              <w:rPr>
                <w:b/>
                <w:color w:val="FFFFFF"/>
                <w:sz w:val="22"/>
              </w:rPr>
              <w:t>Nombre</w:t>
            </w:r>
            <w:r>
              <w:rPr>
                <w:b/>
                <w:color w:val="FFFFFF"/>
                <w:spacing w:val="-3"/>
                <w:sz w:val="22"/>
              </w:rPr>
              <w:t> </w:t>
            </w:r>
            <w:r>
              <w:rPr>
                <w:b/>
                <w:color w:val="FFFFFF"/>
                <w:sz w:val="22"/>
              </w:rPr>
              <w:t>y</w:t>
            </w:r>
            <w:r>
              <w:rPr>
                <w:b/>
                <w:color w:val="FFFFFF"/>
                <w:spacing w:val="1"/>
                <w:sz w:val="22"/>
              </w:rPr>
              <w:t> </w:t>
            </w:r>
            <w:r>
              <w:rPr>
                <w:b/>
                <w:color w:val="FFFFFF"/>
                <w:spacing w:val="-2"/>
                <w:sz w:val="22"/>
              </w:rPr>
              <w:t>Apellidos</w:t>
            </w:r>
          </w:p>
        </w:tc>
        <w:tc>
          <w:tcPr>
            <w:tcW w:w="5470" w:type="dxa"/>
            <w:gridSpan w:val="2"/>
            <w:tcBorders>
              <w:top w:val="nil"/>
              <w:left w:val="single" w:sz="12" w:space="0" w:color="000000"/>
              <w:bottom w:val="single" w:sz="12" w:space="0" w:color="000000"/>
              <w:right w:val="nil"/>
            </w:tcBorders>
          </w:tcPr>
          <w:p>
            <w:pPr>
              <w:pStyle w:val="TableParagraph"/>
              <w:rPr>
                <w:rFonts w:ascii="Times New Roman"/>
                <w:sz w:val="22"/>
              </w:rPr>
            </w:pPr>
          </w:p>
        </w:tc>
      </w:tr>
      <w:tr>
        <w:trPr>
          <w:trHeight w:val="457" w:hRule="atLeast"/>
        </w:trPr>
        <w:tc>
          <w:tcPr>
            <w:tcW w:w="3019" w:type="dxa"/>
            <w:vMerge/>
            <w:tcBorders>
              <w:top w:val="nil"/>
              <w:left w:val="nil"/>
              <w:bottom w:val="nil"/>
              <w:right w:val="nil"/>
            </w:tcBorders>
            <w:shd w:val="clear" w:color="auto" w:fill="2F5495"/>
          </w:tcPr>
          <w:p>
            <w:pPr>
              <w:rPr>
                <w:sz w:val="2"/>
                <w:szCs w:val="2"/>
              </w:rPr>
            </w:pPr>
          </w:p>
        </w:tc>
        <w:tc>
          <w:tcPr>
            <w:tcW w:w="3083" w:type="dxa"/>
            <w:tcBorders>
              <w:top w:val="single" w:sz="12" w:space="0" w:color="000000"/>
              <w:left w:val="nil"/>
              <w:bottom w:val="nil"/>
              <w:right w:val="nil"/>
            </w:tcBorders>
            <w:shd w:val="clear" w:color="auto" w:fill="2F5495"/>
          </w:tcPr>
          <w:p>
            <w:pPr>
              <w:pStyle w:val="TableParagraph"/>
              <w:spacing w:before="8"/>
              <w:ind w:left="15"/>
              <w:jc w:val="center"/>
              <w:rPr>
                <w:b/>
                <w:sz w:val="22"/>
              </w:rPr>
            </w:pPr>
            <w:r>
              <w:rPr>
                <w:b/>
                <w:color w:val="FFFFFF"/>
                <w:spacing w:val="-4"/>
                <w:sz w:val="22"/>
              </w:rPr>
              <w:t>Área</w:t>
            </w:r>
          </w:p>
        </w:tc>
        <w:tc>
          <w:tcPr>
            <w:tcW w:w="2387" w:type="dxa"/>
            <w:tcBorders>
              <w:top w:val="single" w:sz="12" w:space="0" w:color="000000"/>
              <w:left w:val="nil"/>
              <w:bottom w:val="nil"/>
              <w:right w:val="nil"/>
            </w:tcBorders>
            <w:shd w:val="clear" w:color="auto" w:fill="2F5495"/>
          </w:tcPr>
          <w:p>
            <w:pPr>
              <w:pStyle w:val="TableParagraph"/>
              <w:spacing w:before="8"/>
              <w:ind w:left="361"/>
              <w:rPr>
                <w:b/>
                <w:sz w:val="22"/>
              </w:rPr>
            </w:pPr>
            <w:r>
              <w:rPr>
                <w:b/>
                <w:color w:val="FFFFFF"/>
                <w:sz w:val="22"/>
              </w:rPr>
              <w:t>Número</w:t>
            </w:r>
            <w:r>
              <w:rPr>
                <w:b/>
                <w:color w:val="FFFFFF"/>
                <w:spacing w:val="-3"/>
                <w:sz w:val="22"/>
              </w:rPr>
              <w:t> </w:t>
            </w:r>
            <w:r>
              <w:rPr>
                <w:b/>
                <w:color w:val="FFFFFF"/>
                <w:sz w:val="22"/>
              </w:rPr>
              <w:t>de</w:t>
            </w:r>
            <w:r>
              <w:rPr>
                <w:b/>
                <w:color w:val="FFFFFF"/>
                <w:spacing w:val="-2"/>
                <w:sz w:val="22"/>
              </w:rPr>
              <w:t> Copias</w:t>
            </w:r>
          </w:p>
        </w:tc>
      </w:tr>
      <w:tr>
        <w:trPr>
          <w:trHeight w:val="150" w:hRule="atLeast"/>
        </w:trPr>
        <w:tc>
          <w:tcPr>
            <w:tcW w:w="3019" w:type="dxa"/>
            <w:tcBorders>
              <w:top w:val="nil"/>
              <w:bottom w:val="single" w:sz="12" w:space="0" w:color="000000"/>
              <w:right w:val="single" w:sz="12" w:space="0" w:color="000000"/>
            </w:tcBorders>
          </w:tcPr>
          <w:p>
            <w:pPr>
              <w:pStyle w:val="TableParagraph"/>
              <w:rPr>
                <w:rFonts w:ascii="Times New Roman"/>
                <w:sz w:val="8"/>
              </w:rPr>
            </w:pPr>
          </w:p>
        </w:tc>
        <w:tc>
          <w:tcPr>
            <w:tcW w:w="3083" w:type="dxa"/>
            <w:tcBorders>
              <w:top w:val="nil"/>
              <w:left w:val="single" w:sz="12" w:space="0" w:color="000000"/>
              <w:bottom w:val="single" w:sz="12" w:space="0" w:color="000000"/>
              <w:right w:val="double" w:sz="6" w:space="0" w:color="000000"/>
            </w:tcBorders>
          </w:tcPr>
          <w:p>
            <w:pPr>
              <w:pStyle w:val="TableParagraph"/>
              <w:rPr>
                <w:rFonts w:ascii="Times New Roman"/>
                <w:sz w:val="8"/>
              </w:rPr>
            </w:pPr>
          </w:p>
        </w:tc>
        <w:tc>
          <w:tcPr>
            <w:tcW w:w="2387" w:type="dxa"/>
            <w:tcBorders>
              <w:top w:val="nil"/>
              <w:left w:val="double" w:sz="6" w:space="0" w:color="000000"/>
              <w:bottom w:val="single" w:sz="12" w:space="0" w:color="000000"/>
            </w:tcBorders>
          </w:tcPr>
          <w:p>
            <w:pPr>
              <w:pStyle w:val="TableParagraph"/>
              <w:rPr>
                <w:rFonts w:ascii="Times New Roman"/>
                <w:sz w:val="8"/>
              </w:rPr>
            </w:pPr>
          </w:p>
        </w:tc>
      </w:tr>
      <w:tr>
        <w:trPr>
          <w:trHeight w:val="121" w:hRule="atLeast"/>
        </w:trPr>
        <w:tc>
          <w:tcPr>
            <w:tcW w:w="3019" w:type="dxa"/>
            <w:tcBorders>
              <w:top w:val="single" w:sz="12" w:space="0" w:color="000000"/>
              <w:bottom w:val="single" w:sz="12" w:space="0" w:color="000000"/>
              <w:right w:val="single" w:sz="12" w:space="0" w:color="000000"/>
            </w:tcBorders>
          </w:tcPr>
          <w:p>
            <w:pPr>
              <w:pStyle w:val="TableParagraph"/>
              <w:rPr>
                <w:rFonts w:ascii="Times New Roman"/>
                <w:sz w:val="6"/>
              </w:rPr>
            </w:pPr>
          </w:p>
        </w:tc>
        <w:tc>
          <w:tcPr>
            <w:tcW w:w="3083" w:type="dxa"/>
            <w:tcBorders>
              <w:top w:val="single" w:sz="12" w:space="0" w:color="000000"/>
              <w:left w:val="single" w:sz="12" w:space="0" w:color="000000"/>
              <w:bottom w:val="single" w:sz="12" w:space="0" w:color="000000"/>
              <w:right w:val="double" w:sz="6" w:space="0" w:color="000000"/>
            </w:tcBorders>
          </w:tcPr>
          <w:p>
            <w:pPr>
              <w:pStyle w:val="TableParagraph"/>
              <w:rPr>
                <w:rFonts w:ascii="Times New Roman"/>
                <w:sz w:val="6"/>
              </w:rPr>
            </w:pPr>
          </w:p>
        </w:tc>
        <w:tc>
          <w:tcPr>
            <w:tcW w:w="2387" w:type="dxa"/>
            <w:tcBorders>
              <w:top w:val="single" w:sz="12" w:space="0" w:color="000000"/>
              <w:left w:val="double" w:sz="6" w:space="0" w:color="000000"/>
              <w:bottom w:val="single" w:sz="12" w:space="0" w:color="000000"/>
            </w:tcBorders>
          </w:tcPr>
          <w:p>
            <w:pPr>
              <w:pStyle w:val="TableParagraph"/>
              <w:rPr>
                <w:rFonts w:ascii="Times New Roman"/>
                <w:sz w:val="6"/>
              </w:rPr>
            </w:pPr>
          </w:p>
        </w:tc>
      </w:tr>
      <w:tr>
        <w:trPr>
          <w:trHeight w:val="119" w:hRule="atLeast"/>
        </w:trPr>
        <w:tc>
          <w:tcPr>
            <w:tcW w:w="3019" w:type="dxa"/>
            <w:tcBorders>
              <w:top w:val="single" w:sz="12" w:space="0" w:color="000000"/>
              <w:right w:val="single" w:sz="12" w:space="0" w:color="000000"/>
            </w:tcBorders>
          </w:tcPr>
          <w:p>
            <w:pPr>
              <w:pStyle w:val="TableParagraph"/>
              <w:rPr>
                <w:rFonts w:ascii="Times New Roman"/>
                <w:sz w:val="6"/>
              </w:rPr>
            </w:pPr>
          </w:p>
        </w:tc>
        <w:tc>
          <w:tcPr>
            <w:tcW w:w="3083" w:type="dxa"/>
            <w:tcBorders>
              <w:top w:val="single" w:sz="12" w:space="0" w:color="000000"/>
              <w:left w:val="single" w:sz="12" w:space="0" w:color="000000"/>
              <w:right w:val="double" w:sz="6" w:space="0" w:color="000000"/>
            </w:tcBorders>
          </w:tcPr>
          <w:p>
            <w:pPr>
              <w:pStyle w:val="TableParagraph"/>
              <w:rPr>
                <w:rFonts w:ascii="Times New Roman"/>
                <w:sz w:val="6"/>
              </w:rPr>
            </w:pPr>
          </w:p>
        </w:tc>
        <w:tc>
          <w:tcPr>
            <w:tcW w:w="2387" w:type="dxa"/>
            <w:tcBorders>
              <w:top w:val="single" w:sz="12" w:space="0" w:color="000000"/>
              <w:left w:val="double" w:sz="6" w:space="0" w:color="000000"/>
            </w:tcBorders>
          </w:tcPr>
          <w:p>
            <w:pPr>
              <w:pStyle w:val="TableParagraph"/>
              <w:rPr>
                <w:rFonts w:ascii="Times New Roman"/>
                <w:sz w:val="6"/>
              </w:rPr>
            </w:pPr>
          </w:p>
        </w:tc>
      </w:tr>
    </w:tbl>
    <w:p>
      <w:pPr>
        <w:pStyle w:val="TableParagraph"/>
        <w:spacing w:after="0"/>
        <w:rPr>
          <w:rFonts w:ascii="Times New Roman"/>
          <w:sz w:val="6"/>
        </w:rPr>
        <w:sectPr>
          <w:footerReference w:type="default" r:id="rId14"/>
          <w:pgSz w:w="11910" w:h="16840"/>
          <w:pgMar w:header="0" w:footer="810" w:top="360" w:bottom="1040" w:left="1417" w:right="566"/>
        </w:sectPr>
      </w:pPr>
    </w:p>
    <w:p>
      <w:pPr>
        <w:pStyle w:val="BodyText"/>
        <w:rPr>
          <w:rFonts w:ascii="Calibri"/>
          <w:b/>
        </w:rPr>
      </w:pPr>
      <w:r>
        <w:rPr>
          <w:rFonts w:ascii="Calibri"/>
          <w:b/>
        </w:rPr>
        <mc:AlternateContent>
          <mc:Choice Requires="wps">
            <w:drawing>
              <wp:anchor distT="0" distB="0" distL="0" distR="0" allowOverlap="1" layoutInCell="1" locked="0" behindDoc="1" simplePos="0" relativeHeight="487154176">
                <wp:simplePos x="0" y="0"/>
                <wp:positionH relativeFrom="page">
                  <wp:posOffset>5858255</wp:posOffset>
                </wp:positionH>
                <wp:positionV relativeFrom="page">
                  <wp:posOffset>243840</wp:posOffset>
                </wp:positionV>
                <wp:extent cx="1475740" cy="1030605"/>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1475740" cy="1030605"/>
                          <a:chExt cx="1475740" cy="1030605"/>
                        </a:xfrm>
                      </wpg:grpSpPr>
                      <pic:pic>
                        <pic:nvPicPr>
                          <pic:cNvPr id="17" name="Image 17"/>
                          <pic:cNvPicPr/>
                        </pic:nvPicPr>
                        <pic:blipFill>
                          <a:blip r:embed="rId15" cstate="print"/>
                          <a:stretch>
                            <a:fillRect/>
                          </a:stretch>
                        </pic:blipFill>
                        <pic:spPr>
                          <a:xfrm>
                            <a:off x="0" y="0"/>
                            <a:ext cx="1475232" cy="1030223"/>
                          </a:xfrm>
                          <a:prstGeom prst="rect">
                            <a:avLst/>
                          </a:prstGeom>
                        </pic:spPr>
                      </pic:pic>
                      <pic:pic>
                        <pic:nvPicPr>
                          <pic:cNvPr id="18" name="Image 18"/>
                          <pic:cNvPicPr/>
                        </pic:nvPicPr>
                        <pic:blipFill>
                          <a:blip r:embed="rId16" cstate="print"/>
                          <a:stretch>
                            <a:fillRect/>
                          </a:stretch>
                        </pic:blipFill>
                        <pic:spPr>
                          <a:xfrm>
                            <a:off x="1033272" y="103631"/>
                            <a:ext cx="438911" cy="192023"/>
                          </a:xfrm>
                          <a:prstGeom prst="rect">
                            <a:avLst/>
                          </a:prstGeom>
                        </pic:spPr>
                      </pic:pic>
                      <wps:wsp>
                        <wps:cNvPr id="19" name="Textbox 19"/>
                        <wps:cNvSpPr txBox="1"/>
                        <wps:spPr>
                          <a:xfrm>
                            <a:off x="1129299" y="137159"/>
                            <a:ext cx="90170" cy="152400"/>
                          </a:xfrm>
                          <a:prstGeom prst="rect">
                            <a:avLst/>
                          </a:prstGeom>
                        </wps:spPr>
                        <wps:txbx>
                          <w:txbxContent>
                            <w:p>
                              <w:pPr>
                                <w:spacing w:line="240" w:lineRule="exact" w:before="0"/>
                                <w:ind w:left="0" w:right="0" w:firstLine="0"/>
                                <w:jc w:val="left"/>
                                <w:rPr>
                                  <w:rFonts w:ascii="Calibri"/>
                                  <w:sz w:val="24"/>
                                </w:rPr>
                              </w:pPr>
                              <w:r>
                                <w:rPr>
                                  <w:rFonts w:ascii="Calibri"/>
                                  <w:color w:val="FFFFFF"/>
                                  <w:spacing w:val="-10"/>
                                  <w:sz w:val="24"/>
                                </w:rPr>
                                <w:t>2</w:t>
                              </w:r>
                            </w:p>
                          </w:txbxContent>
                        </wps:txbx>
                        <wps:bodyPr wrap="square" lIns="0" tIns="0" rIns="0" bIns="0" rtlCol="0">
                          <a:noAutofit/>
                        </wps:bodyPr>
                      </wps:wsp>
                    </wpg:wgp>
                  </a:graphicData>
                </a:graphic>
              </wp:anchor>
            </w:drawing>
          </mc:Choice>
          <mc:Fallback>
            <w:pict>
              <v:group style="position:absolute;margin-left:461.279968pt;margin-top:19.200001pt;width:116.2pt;height:81.150pt;mso-position-horizontal-relative:page;mso-position-vertical-relative:page;z-index:-16162304" id="docshapegroup12" coordorigin="9226,384" coordsize="2324,1623">
                <v:shape style="position:absolute;left:9225;top:384;width:2324;height:1623" type="#_x0000_t75" id="docshape13" stroked="false">
                  <v:imagedata r:id="rId15" o:title=""/>
                </v:shape>
                <v:shape style="position:absolute;left:10852;top:547;width:692;height:303" type="#_x0000_t75" id="docshape14" stroked="false">
                  <v:imagedata r:id="rId16" o:title=""/>
                </v:shape>
                <v:shape style="position:absolute;left:11004;top:600;width:142;height:240" type="#_x0000_t202" id="docshape15" filled="false" stroked="false">
                  <v:textbox inset="0,0,0,0">
                    <w:txbxContent>
                      <w:p>
                        <w:pPr>
                          <w:spacing w:line="240" w:lineRule="exact" w:before="0"/>
                          <w:ind w:left="0" w:right="0" w:firstLine="0"/>
                          <w:jc w:val="left"/>
                          <w:rPr>
                            <w:rFonts w:ascii="Calibri"/>
                            <w:sz w:val="24"/>
                          </w:rPr>
                        </w:pPr>
                        <w:r>
                          <w:rPr>
                            <w:rFonts w:ascii="Calibri"/>
                            <w:color w:val="FFFFFF"/>
                            <w:spacing w:val="-10"/>
                            <w:sz w:val="24"/>
                          </w:rPr>
                          <w:t>2</w:t>
                        </w:r>
                      </w:p>
                    </w:txbxContent>
                  </v:textbox>
                  <w10:wrap type="none"/>
                </v:shape>
                <w10:wrap type="none"/>
              </v:group>
            </w:pict>
          </mc:Fallback>
        </mc:AlternateContent>
      </w:r>
    </w:p>
    <w:p>
      <w:pPr>
        <w:pStyle w:val="BodyText"/>
        <w:rPr>
          <w:rFonts w:ascii="Calibri"/>
          <w:b/>
        </w:rPr>
      </w:pPr>
    </w:p>
    <w:p>
      <w:pPr>
        <w:pStyle w:val="BodyText"/>
        <w:rPr>
          <w:rFonts w:ascii="Calibri"/>
          <w:b/>
        </w:rPr>
      </w:pPr>
    </w:p>
    <w:p>
      <w:pPr>
        <w:pStyle w:val="BodyText"/>
        <w:rPr>
          <w:rFonts w:ascii="Calibri"/>
          <w:b/>
        </w:rPr>
      </w:pPr>
    </w:p>
    <w:p>
      <w:pPr>
        <w:pStyle w:val="BodyText"/>
        <w:rPr>
          <w:rFonts w:ascii="Calibri"/>
          <w:b/>
        </w:rPr>
      </w:pPr>
    </w:p>
    <w:p>
      <w:pPr>
        <w:pStyle w:val="BodyText"/>
        <w:spacing w:before="12"/>
        <w:rPr>
          <w:rFonts w:ascii="Calibri"/>
          <w:b/>
        </w:rPr>
      </w:pPr>
    </w:p>
    <w:sdt>
      <w:sdtPr>
        <w:docPartObj>
          <w:docPartGallery w:val="Table of Contents"/>
          <w:docPartUnique/>
        </w:docPartObj>
      </w:sdtPr>
      <w:sdtEndPr/>
      <w:sdtContent>
        <w:p>
          <w:pPr>
            <w:pStyle w:val="TOC1"/>
            <w:numPr>
              <w:ilvl w:val="0"/>
              <w:numId w:val="1"/>
            </w:numPr>
            <w:tabs>
              <w:tab w:pos="255" w:val="left" w:leader="none"/>
              <w:tab w:pos="8933" w:val="left" w:leader="dot"/>
            </w:tabs>
            <w:spacing w:line="240" w:lineRule="auto" w:before="0" w:after="0"/>
            <w:ind w:left="255" w:right="0" w:hanging="232"/>
            <w:jc w:val="left"/>
            <w:rPr>
              <w:rFonts w:ascii="Calibri" w:hAnsi="Calibri"/>
              <w:b w:val="0"/>
            </w:rPr>
          </w:pPr>
          <w:hyperlink w:history="true" w:anchor="_TOC_250028">
            <w:r>
              <w:rPr>
                <w:spacing w:val="-2"/>
              </w:rPr>
              <w:t>Introducción</w:t>
            </w:r>
            <w:r>
              <w:rPr>
                <w:rFonts w:ascii="Times New Roman" w:hAnsi="Times New Roman"/>
                <w:b w:val="0"/>
              </w:rPr>
              <w:tab/>
            </w:r>
            <w:r>
              <w:rPr>
                <w:rFonts w:ascii="Calibri" w:hAnsi="Calibri"/>
                <w:b w:val="0"/>
                <w:spacing w:val="-10"/>
              </w:rPr>
              <w:t>3</w:t>
            </w:r>
          </w:hyperlink>
        </w:p>
        <w:p>
          <w:pPr>
            <w:pStyle w:val="TOC1"/>
            <w:numPr>
              <w:ilvl w:val="0"/>
              <w:numId w:val="1"/>
            </w:numPr>
            <w:tabs>
              <w:tab w:pos="255" w:val="left" w:leader="none"/>
              <w:tab w:pos="8934" w:val="left" w:leader="dot"/>
            </w:tabs>
            <w:spacing w:line="240" w:lineRule="auto" w:before="65" w:after="0"/>
            <w:ind w:left="255" w:right="0" w:hanging="232"/>
            <w:jc w:val="left"/>
            <w:rPr>
              <w:rFonts w:ascii="Calibri" w:hAnsi="Calibri"/>
              <w:b w:val="0"/>
            </w:rPr>
          </w:pPr>
          <w:hyperlink w:history="true" w:anchor="_TOC_250027">
            <w:r>
              <w:rPr/>
              <w:t>Objeto</w:t>
            </w:r>
            <w:r>
              <w:rPr>
                <w:spacing w:val="-3"/>
              </w:rPr>
              <w:t> </w:t>
            </w:r>
            <w:r>
              <w:rPr/>
              <w:t>y</w:t>
            </w:r>
            <w:r>
              <w:rPr>
                <w:spacing w:val="-3"/>
              </w:rPr>
              <w:t> </w:t>
            </w:r>
            <w:r>
              <w:rPr/>
              <w:t>ámbito</w:t>
            </w:r>
            <w:r>
              <w:rPr>
                <w:spacing w:val="-5"/>
              </w:rPr>
              <w:t> </w:t>
            </w:r>
            <w:r>
              <w:rPr/>
              <w:t>de </w:t>
            </w:r>
            <w:r>
              <w:rPr>
                <w:spacing w:val="-2"/>
              </w:rPr>
              <w:t>aplicación</w:t>
            </w:r>
            <w:r>
              <w:rPr>
                <w:rFonts w:ascii="Times New Roman" w:hAnsi="Times New Roman"/>
                <w:b w:val="0"/>
              </w:rPr>
              <w:tab/>
            </w:r>
            <w:r>
              <w:rPr>
                <w:rFonts w:ascii="Calibri" w:hAnsi="Calibri"/>
                <w:b w:val="0"/>
                <w:spacing w:val="-10"/>
              </w:rPr>
              <w:t>3</w:t>
            </w:r>
          </w:hyperlink>
        </w:p>
        <w:p>
          <w:pPr>
            <w:pStyle w:val="TOC1"/>
            <w:numPr>
              <w:ilvl w:val="0"/>
              <w:numId w:val="1"/>
            </w:numPr>
            <w:tabs>
              <w:tab w:pos="255" w:val="left" w:leader="none"/>
              <w:tab w:pos="8934" w:val="left" w:leader="dot"/>
            </w:tabs>
            <w:spacing w:line="240" w:lineRule="auto" w:before="63" w:after="0"/>
            <w:ind w:left="255" w:right="0" w:hanging="232"/>
            <w:jc w:val="left"/>
            <w:rPr>
              <w:rFonts w:ascii="Calibri" w:hAnsi="Calibri"/>
              <w:b w:val="0"/>
            </w:rPr>
          </w:pPr>
          <w:hyperlink w:history="true" w:anchor="_TOC_250026">
            <w:r>
              <w:rPr/>
              <w:t>Principios</w:t>
            </w:r>
            <w:r>
              <w:rPr>
                <w:spacing w:val="-4"/>
              </w:rPr>
              <w:t> </w:t>
            </w:r>
            <w:r>
              <w:rPr/>
              <w:t>éticos</w:t>
            </w:r>
            <w:r>
              <w:rPr>
                <w:spacing w:val="-3"/>
              </w:rPr>
              <w:t> </w:t>
            </w:r>
            <w:r>
              <w:rPr/>
              <w:t>y</w:t>
            </w:r>
            <w:r>
              <w:rPr>
                <w:spacing w:val="-6"/>
              </w:rPr>
              <w:t> </w:t>
            </w:r>
            <w:r>
              <w:rPr/>
              <w:t>normas</w:t>
            </w:r>
            <w:r>
              <w:rPr>
                <w:spacing w:val="-3"/>
              </w:rPr>
              <w:t> </w:t>
            </w:r>
            <w:r>
              <w:rPr/>
              <w:t>de</w:t>
            </w:r>
            <w:r>
              <w:rPr>
                <w:spacing w:val="-3"/>
              </w:rPr>
              <w:t> </w:t>
            </w:r>
            <w:r>
              <w:rPr>
                <w:spacing w:val="-2"/>
              </w:rPr>
              <w:t>conducta</w:t>
            </w:r>
            <w:r>
              <w:rPr>
                <w:rFonts w:ascii="Times New Roman" w:hAnsi="Times New Roman"/>
                <w:b w:val="0"/>
              </w:rPr>
              <w:tab/>
            </w:r>
            <w:r>
              <w:rPr>
                <w:rFonts w:ascii="Calibri" w:hAnsi="Calibri"/>
                <w:b w:val="0"/>
                <w:spacing w:val="-10"/>
              </w:rPr>
              <w:t>4</w:t>
            </w:r>
          </w:hyperlink>
        </w:p>
        <w:p>
          <w:pPr>
            <w:pStyle w:val="TOC3"/>
            <w:numPr>
              <w:ilvl w:val="1"/>
              <w:numId w:val="1"/>
            </w:numPr>
            <w:tabs>
              <w:tab w:pos="583" w:val="left" w:leader="none"/>
              <w:tab w:pos="8933" w:val="left" w:leader="dot"/>
            </w:tabs>
            <w:spacing w:line="240" w:lineRule="auto" w:before="65" w:after="0"/>
            <w:ind w:left="583" w:right="0" w:hanging="349"/>
            <w:jc w:val="left"/>
            <w:rPr>
              <w:rFonts w:ascii="Calibri"/>
              <w:b w:val="0"/>
            </w:rPr>
          </w:pPr>
          <w:hyperlink w:history="true" w:anchor="_TOC_250025">
            <w:r>
              <w:rPr/>
              <w:t>Principios</w:t>
            </w:r>
            <w:r>
              <w:rPr>
                <w:spacing w:val="-9"/>
              </w:rPr>
              <w:t> </w:t>
            </w:r>
            <w:r>
              <w:rPr>
                <w:spacing w:val="-2"/>
              </w:rPr>
              <w:t>generales</w:t>
            </w:r>
            <w:r>
              <w:rPr>
                <w:rFonts w:ascii="Times New Roman"/>
                <w:b w:val="0"/>
              </w:rPr>
              <w:tab/>
            </w:r>
            <w:r>
              <w:rPr>
                <w:rFonts w:ascii="Calibri"/>
                <w:b w:val="0"/>
                <w:spacing w:val="-10"/>
              </w:rPr>
              <w:t>4</w:t>
            </w:r>
          </w:hyperlink>
        </w:p>
        <w:p>
          <w:pPr>
            <w:pStyle w:val="TOC5"/>
            <w:numPr>
              <w:ilvl w:val="2"/>
              <w:numId w:val="1"/>
            </w:numPr>
            <w:tabs>
              <w:tab w:pos="967" w:val="left" w:leader="none"/>
              <w:tab w:pos="8934" w:val="left" w:leader="dot"/>
            </w:tabs>
            <w:spacing w:line="240" w:lineRule="auto" w:before="66" w:after="0"/>
            <w:ind w:left="967" w:right="0" w:hanging="524"/>
            <w:jc w:val="left"/>
            <w:rPr>
              <w:rFonts w:ascii="Calibri"/>
              <w:b w:val="0"/>
            </w:rPr>
          </w:pPr>
          <w:hyperlink w:history="true" w:anchor="_TOC_250024">
            <w:r>
              <w:rPr/>
              <w:t>Normas</w:t>
            </w:r>
            <w:r>
              <w:rPr>
                <w:spacing w:val="-4"/>
              </w:rPr>
              <w:t> </w:t>
            </w:r>
            <w:r>
              <w:rPr/>
              <w:t>de</w:t>
            </w:r>
            <w:r>
              <w:rPr>
                <w:spacing w:val="-4"/>
              </w:rPr>
              <w:t> </w:t>
            </w:r>
            <w:r>
              <w:rPr/>
              <w:t>comportamiento</w:t>
            </w:r>
            <w:r>
              <w:rPr>
                <w:spacing w:val="-4"/>
              </w:rPr>
              <w:t> </w:t>
            </w:r>
            <w:r>
              <w:rPr/>
              <w:t>y</w:t>
            </w:r>
            <w:r>
              <w:rPr>
                <w:spacing w:val="-7"/>
              </w:rPr>
              <w:t> </w:t>
            </w:r>
            <w:r>
              <w:rPr/>
              <w:t>de</w:t>
            </w:r>
            <w:r>
              <w:rPr>
                <w:spacing w:val="-5"/>
              </w:rPr>
              <w:t> </w:t>
            </w:r>
            <w:r>
              <w:rPr>
                <w:spacing w:val="-2"/>
              </w:rPr>
              <w:t>conducta</w:t>
            </w:r>
            <w:r>
              <w:rPr>
                <w:rFonts w:ascii="Times New Roman"/>
                <w:b w:val="0"/>
              </w:rPr>
              <w:tab/>
            </w:r>
            <w:r>
              <w:rPr>
                <w:rFonts w:ascii="Calibri"/>
                <w:b w:val="0"/>
                <w:spacing w:val="-10"/>
              </w:rPr>
              <w:t>6</w:t>
            </w:r>
          </w:hyperlink>
        </w:p>
        <w:p>
          <w:pPr>
            <w:pStyle w:val="TOC5"/>
            <w:numPr>
              <w:ilvl w:val="2"/>
              <w:numId w:val="1"/>
            </w:numPr>
            <w:tabs>
              <w:tab w:pos="967" w:val="left" w:leader="none"/>
              <w:tab w:pos="8933" w:val="left" w:leader="dot"/>
            </w:tabs>
            <w:spacing w:line="240" w:lineRule="auto" w:before="63" w:after="0"/>
            <w:ind w:left="967" w:right="0" w:hanging="524"/>
            <w:jc w:val="left"/>
            <w:rPr>
              <w:rFonts w:ascii="Calibri"/>
              <w:b w:val="0"/>
            </w:rPr>
          </w:pPr>
          <w:hyperlink w:history="true" w:anchor="_TOC_250023">
            <w:r>
              <w:rPr/>
              <w:t>Normas</w:t>
            </w:r>
            <w:r>
              <w:rPr>
                <w:spacing w:val="-6"/>
              </w:rPr>
              <w:t> </w:t>
            </w:r>
            <w:r>
              <w:rPr/>
              <w:t>sobre</w:t>
            </w:r>
            <w:r>
              <w:rPr>
                <w:spacing w:val="-4"/>
              </w:rPr>
              <w:t> </w:t>
            </w:r>
            <w:r>
              <w:rPr/>
              <w:t>derechos</w:t>
            </w:r>
            <w:r>
              <w:rPr>
                <w:spacing w:val="-5"/>
              </w:rPr>
              <w:t> </w:t>
            </w:r>
            <w:r>
              <w:rPr/>
              <w:t>humanos</w:t>
            </w:r>
            <w:r>
              <w:rPr>
                <w:spacing w:val="-8"/>
              </w:rPr>
              <w:t> </w:t>
            </w:r>
            <w:r>
              <w:rPr/>
              <w:t>y</w:t>
            </w:r>
            <w:r>
              <w:rPr>
                <w:spacing w:val="-3"/>
              </w:rPr>
              <w:t> </w:t>
            </w:r>
            <w:r>
              <w:rPr/>
              <w:t>respeto</w:t>
            </w:r>
            <w:r>
              <w:rPr>
                <w:spacing w:val="-3"/>
              </w:rPr>
              <w:t> </w:t>
            </w:r>
            <w:r>
              <w:rPr/>
              <w:t>a</w:t>
            </w:r>
            <w:r>
              <w:rPr>
                <w:spacing w:val="-5"/>
              </w:rPr>
              <w:t> </w:t>
            </w:r>
            <w:r>
              <w:rPr/>
              <w:t>las</w:t>
            </w:r>
            <w:r>
              <w:rPr>
                <w:spacing w:val="-3"/>
              </w:rPr>
              <w:t> </w:t>
            </w:r>
            <w:r>
              <w:rPr>
                <w:spacing w:val="-2"/>
              </w:rPr>
              <w:t>personas</w:t>
            </w:r>
            <w:r>
              <w:rPr>
                <w:rFonts w:ascii="Times New Roman"/>
                <w:b w:val="0"/>
              </w:rPr>
              <w:tab/>
            </w:r>
            <w:r>
              <w:rPr>
                <w:rFonts w:ascii="Calibri"/>
                <w:b w:val="0"/>
                <w:spacing w:val="-10"/>
              </w:rPr>
              <w:t>7</w:t>
            </w:r>
          </w:hyperlink>
        </w:p>
        <w:p>
          <w:pPr>
            <w:pStyle w:val="TOC5"/>
            <w:numPr>
              <w:ilvl w:val="2"/>
              <w:numId w:val="1"/>
            </w:numPr>
            <w:tabs>
              <w:tab w:pos="967" w:val="left" w:leader="none"/>
              <w:tab w:pos="8934" w:val="left" w:leader="dot"/>
            </w:tabs>
            <w:spacing w:line="240" w:lineRule="auto" w:before="65" w:after="0"/>
            <w:ind w:left="967" w:right="0" w:hanging="524"/>
            <w:jc w:val="left"/>
            <w:rPr>
              <w:rFonts w:ascii="Calibri" w:hAnsi="Calibri"/>
              <w:b w:val="0"/>
            </w:rPr>
          </w:pPr>
          <w:hyperlink w:history="true" w:anchor="_TOC_250022">
            <w:r>
              <w:rPr/>
              <w:t>Normas</w:t>
            </w:r>
            <w:r>
              <w:rPr>
                <w:spacing w:val="-4"/>
              </w:rPr>
              <w:t> </w:t>
            </w:r>
            <w:r>
              <w:rPr/>
              <w:t>sobre</w:t>
            </w:r>
            <w:r>
              <w:rPr>
                <w:spacing w:val="-4"/>
              </w:rPr>
              <w:t> </w:t>
            </w:r>
            <w:r>
              <w:rPr/>
              <w:t>prevención</w:t>
            </w:r>
            <w:r>
              <w:rPr>
                <w:spacing w:val="-4"/>
              </w:rPr>
              <w:t> </w:t>
            </w:r>
            <w:r>
              <w:rPr/>
              <w:t>del</w:t>
            </w:r>
            <w:r>
              <w:rPr>
                <w:spacing w:val="-5"/>
              </w:rPr>
              <w:t> </w:t>
            </w:r>
            <w:r>
              <w:rPr/>
              <w:t>acoso</w:t>
            </w:r>
            <w:r>
              <w:rPr>
                <w:spacing w:val="-5"/>
              </w:rPr>
              <w:t> </w:t>
            </w:r>
            <w:r>
              <w:rPr/>
              <w:t>laboral</w:t>
            </w:r>
            <w:r>
              <w:rPr>
                <w:spacing w:val="-7"/>
              </w:rPr>
              <w:t> </w:t>
            </w:r>
            <w:r>
              <w:rPr/>
              <w:t>y</w:t>
            </w:r>
            <w:r>
              <w:rPr>
                <w:spacing w:val="-5"/>
              </w:rPr>
              <w:t> </w:t>
            </w:r>
            <w:r>
              <w:rPr>
                <w:spacing w:val="-2"/>
              </w:rPr>
              <w:t>sexual</w:t>
            </w:r>
            <w:r>
              <w:rPr>
                <w:rFonts w:ascii="Times New Roman" w:hAnsi="Times New Roman"/>
                <w:b w:val="0"/>
              </w:rPr>
              <w:tab/>
            </w:r>
            <w:r>
              <w:rPr>
                <w:rFonts w:ascii="Calibri" w:hAnsi="Calibri"/>
                <w:b w:val="0"/>
                <w:spacing w:val="-10"/>
              </w:rPr>
              <w:t>7</w:t>
            </w:r>
          </w:hyperlink>
        </w:p>
        <w:p>
          <w:pPr>
            <w:pStyle w:val="TOC5"/>
            <w:numPr>
              <w:ilvl w:val="2"/>
              <w:numId w:val="1"/>
            </w:numPr>
            <w:tabs>
              <w:tab w:pos="967" w:val="left" w:leader="none"/>
              <w:tab w:pos="8934" w:val="left" w:leader="dot"/>
            </w:tabs>
            <w:spacing w:line="240" w:lineRule="auto" w:before="63" w:after="0"/>
            <w:ind w:left="967" w:right="0" w:hanging="524"/>
            <w:jc w:val="left"/>
            <w:rPr>
              <w:rFonts w:ascii="Calibri"/>
              <w:b w:val="0"/>
            </w:rPr>
          </w:pPr>
          <w:hyperlink w:history="true" w:anchor="_TOC_250021">
            <w:r>
              <w:rPr/>
              <w:t>Normas</w:t>
            </w:r>
            <w:r>
              <w:rPr>
                <w:spacing w:val="-4"/>
              </w:rPr>
              <w:t> </w:t>
            </w:r>
            <w:r>
              <w:rPr/>
              <w:t>sobre</w:t>
            </w:r>
            <w:r>
              <w:rPr>
                <w:spacing w:val="-5"/>
              </w:rPr>
              <w:t> </w:t>
            </w:r>
            <w:r>
              <w:rPr/>
              <w:t>la</w:t>
            </w:r>
            <w:r>
              <w:rPr>
                <w:spacing w:val="-5"/>
              </w:rPr>
              <w:t> </w:t>
            </w:r>
            <w:r>
              <w:rPr/>
              <w:t>igualdad</w:t>
            </w:r>
            <w:r>
              <w:rPr>
                <w:spacing w:val="-4"/>
              </w:rPr>
              <w:t> </w:t>
            </w:r>
            <w:r>
              <w:rPr/>
              <w:t>de</w:t>
            </w:r>
            <w:r>
              <w:rPr>
                <w:spacing w:val="-3"/>
              </w:rPr>
              <w:t> </w:t>
            </w:r>
            <w:r>
              <w:rPr>
                <w:spacing w:val="-2"/>
              </w:rPr>
              <w:t>oportunidades</w:t>
            </w:r>
            <w:r>
              <w:rPr>
                <w:rFonts w:ascii="Times New Roman"/>
                <w:b w:val="0"/>
              </w:rPr>
              <w:tab/>
            </w:r>
            <w:r>
              <w:rPr>
                <w:rFonts w:ascii="Calibri"/>
                <w:b w:val="0"/>
                <w:spacing w:val="-10"/>
              </w:rPr>
              <w:t>8</w:t>
            </w:r>
          </w:hyperlink>
        </w:p>
        <w:p>
          <w:pPr>
            <w:pStyle w:val="TOC5"/>
            <w:numPr>
              <w:ilvl w:val="2"/>
              <w:numId w:val="1"/>
            </w:numPr>
            <w:tabs>
              <w:tab w:pos="967" w:val="left" w:leader="none"/>
              <w:tab w:pos="8934" w:val="left" w:leader="dot"/>
            </w:tabs>
            <w:spacing w:line="300" w:lineRule="auto" w:before="63" w:after="0"/>
            <w:ind w:left="443" w:right="879" w:firstLine="0"/>
            <w:jc w:val="left"/>
            <w:rPr>
              <w:rFonts w:ascii="Calibri" w:hAnsi="Calibri"/>
              <w:b w:val="0"/>
            </w:rPr>
          </w:pPr>
          <w:hyperlink w:history="true" w:anchor="_TOC_250020">
            <w:r>
              <w:rPr/>
              <w:t>Normas sobre la no discriminación en el puesto de trabajo y la prevención del acoso laboral y sexual</w:t>
            </w:r>
            <w:r>
              <w:rPr>
                <w:rFonts w:ascii="Times New Roman" w:hAnsi="Times New Roman"/>
                <w:b w:val="0"/>
              </w:rPr>
              <w:tab/>
            </w:r>
            <w:r>
              <w:rPr>
                <w:rFonts w:ascii="Calibri" w:hAnsi="Calibri"/>
                <w:b w:val="0"/>
                <w:spacing w:val="-10"/>
              </w:rPr>
              <w:t>8</w:t>
            </w:r>
          </w:hyperlink>
        </w:p>
        <w:p>
          <w:pPr>
            <w:pStyle w:val="TOC5"/>
            <w:numPr>
              <w:ilvl w:val="2"/>
              <w:numId w:val="1"/>
            </w:numPr>
            <w:tabs>
              <w:tab w:pos="967" w:val="left" w:leader="none"/>
              <w:tab w:pos="8934" w:val="left" w:leader="dot"/>
            </w:tabs>
            <w:spacing w:line="302" w:lineRule="auto" w:before="0" w:after="0"/>
            <w:ind w:left="443" w:right="880" w:firstLine="0"/>
            <w:jc w:val="left"/>
            <w:rPr>
              <w:rFonts w:ascii="Calibri" w:hAnsi="Calibri"/>
              <w:b w:val="0"/>
            </w:rPr>
          </w:pPr>
          <w:hyperlink w:history="true" w:anchor="_TOC_250019">
            <w:r>
              <w:rPr/>
              <w:t>Normas sobre la seguridad y salud del personal laboral y la prevención de riesgos</w:t>
            </w:r>
            <w:r>
              <w:rPr>
                <w:spacing w:val="-5"/>
              </w:rPr>
              <w:t> </w:t>
            </w:r>
            <w:r>
              <w:rPr>
                <w:spacing w:val="-2"/>
              </w:rPr>
              <w:t>laborales</w:t>
            </w:r>
            <w:r>
              <w:rPr>
                <w:rFonts w:ascii="Times New Roman" w:hAnsi="Times New Roman"/>
                <w:b w:val="0"/>
              </w:rPr>
              <w:tab/>
            </w:r>
            <w:r>
              <w:rPr>
                <w:rFonts w:ascii="Calibri" w:hAnsi="Calibri"/>
                <w:b w:val="0"/>
                <w:spacing w:val="-10"/>
              </w:rPr>
              <w:t>8</w:t>
            </w:r>
          </w:hyperlink>
        </w:p>
        <w:p>
          <w:pPr>
            <w:pStyle w:val="TOC5"/>
            <w:numPr>
              <w:ilvl w:val="2"/>
              <w:numId w:val="1"/>
            </w:numPr>
            <w:tabs>
              <w:tab w:pos="967" w:val="left" w:leader="none"/>
              <w:tab w:pos="8934" w:val="left" w:leader="dot"/>
            </w:tabs>
            <w:spacing w:line="253" w:lineRule="exact" w:before="0" w:after="0"/>
            <w:ind w:left="967" w:right="0" w:hanging="524"/>
            <w:jc w:val="left"/>
            <w:rPr>
              <w:rFonts w:ascii="Calibri"/>
              <w:b w:val="0"/>
            </w:rPr>
          </w:pPr>
          <w:hyperlink w:history="true" w:anchor="_TOC_250018">
            <w:r>
              <w:rPr/>
              <w:t>Normas</w:t>
            </w:r>
            <w:r>
              <w:rPr>
                <w:spacing w:val="-8"/>
              </w:rPr>
              <w:t> </w:t>
            </w:r>
            <w:r>
              <w:rPr/>
              <w:t>relacionadas</w:t>
            </w:r>
            <w:r>
              <w:rPr>
                <w:spacing w:val="-5"/>
              </w:rPr>
              <w:t> </w:t>
            </w:r>
            <w:r>
              <w:rPr/>
              <w:t>con</w:t>
            </w:r>
            <w:r>
              <w:rPr>
                <w:spacing w:val="-6"/>
              </w:rPr>
              <w:t> </w:t>
            </w:r>
            <w:r>
              <w:rPr/>
              <w:t>los</w:t>
            </w:r>
            <w:r>
              <w:rPr>
                <w:spacing w:val="-5"/>
              </w:rPr>
              <w:t> </w:t>
            </w:r>
            <w:r>
              <w:rPr/>
              <w:t>derechos</w:t>
            </w:r>
            <w:r>
              <w:rPr>
                <w:spacing w:val="-7"/>
              </w:rPr>
              <w:t> </w:t>
            </w:r>
            <w:r>
              <w:rPr>
                <w:spacing w:val="-2"/>
              </w:rPr>
              <w:t>colectivos</w:t>
            </w:r>
            <w:r>
              <w:rPr>
                <w:rFonts w:ascii="Times New Roman"/>
                <w:b w:val="0"/>
              </w:rPr>
              <w:tab/>
            </w:r>
            <w:r>
              <w:rPr>
                <w:rFonts w:ascii="Calibri"/>
                <w:b w:val="0"/>
                <w:spacing w:val="-10"/>
              </w:rPr>
              <w:t>9</w:t>
            </w:r>
          </w:hyperlink>
        </w:p>
        <w:p>
          <w:pPr>
            <w:pStyle w:val="TOC5"/>
            <w:numPr>
              <w:ilvl w:val="2"/>
              <w:numId w:val="1"/>
            </w:numPr>
            <w:tabs>
              <w:tab w:pos="967" w:val="left" w:leader="none"/>
              <w:tab w:pos="8827" w:val="left" w:leader="dot"/>
            </w:tabs>
            <w:spacing w:line="240" w:lineRule="auto" w:before="65" w:after="0"/>
            <w:ind w:left="967" w:right="0" w:hanging="524"/>
            <w:jc w:val="left"/>
            <w:rPr>
              <w:rFonts w:ascii="Calibri"/>
              <w:b w:val="0"/>
            </w:rPr>
          </w:pPr>
          <w:hyperlink w:history="true" w:anchor="_TOC_250017">
            <w:r>
              <w:rPr/>
              <w:t>Normas</w:t>
            </w:r>
            <w:r>
              <w:rPr>
                <w:spacing w:val="-5"/>
              </w:rPr>
              <w:t> </w:t>
            </w:r>
            <w:r>
              <w:rPr/>
              <w:t>relacionadas</w:t>
            </w:r>
            <w:r>
              <w:rPr>
                <w:spacing w:val="-5"/>
              </w:rPr>
              <w:t> </w:t>
            </w:r>
            <w:r>
              <w:rPr/>
              <w:t>con</w:t>
            </w:r>
            <w:r>
              <w:rPr>
                <w:spacing w:val="-4"/>
              </w:rPr>
              <w:t> </w:t>
            </w:r>
            <w:r>
              <w:rPr/>
              <w:t>la</w:t>
            </w:r>
            <w:r>
              <w:rPr>
                <w:spacing w:val="-7"/>
              </w:rPr>
              <w:t> </w:t>
            </w:r>
            <w:r>
              <w:rPr/>
              <w:t>propiedad</w:t>
            </w:r>
            <w:r>
              <w:rPr>
                <w:spacing w:val="-5"/>
              </w:rPr>
              <w:t> </w:t>
            </w:r>
            <w:r>
              <w:rPr/>
              <w:t>intelectual</w:t>
            </w:r>
            <w:r>
              <w:rPr>
                <w:spacing w:val="-6"/>
              </w:rPr>
              <w:t> </w:t>
            </w:r>
            <w:r>
              <w:rPr/>
              <w:t>e</w:t>
            </w:r>
            <w:r>
              <w:rPr>
                <w:spacing w:val="-6"/>
              </w:rPr>
              <w:t> </w:t>
            </w:r>
            <w:r>
              <w:rPr>
                <w:spacing w:val="-2"/>
              </w:rPr>
              <w:t>industrial</w:t>
            </w:r>
            <w:r>
              <w:rPr>
                <w:rFonts w:ascii="Times New Roman"/>
                <w:b w:val="0"/>
              </w:rPr>
              <w:tab/>
            </w:r>
            <w:r>
              <w:rPr>
                <w:rFonts w:ascii="Calibri"/>
                <w:b w:val="0"/>
                <w:spacing w:val="-5"/>
              </w:rPr>
              <w:t>10</w:t>
            </w:r>
          </w:hyperlink>
        </w:p>
        <w:p>
          <w:pPr>
            <w:pStyle w:val="TOC5"/>
            <w:numPr>
              <w:ilvl w:val="2"/>
              <w:numId w:val="1"/>
            </w:numPr>
            <w:tabs>
              <w:tab w:pos="967" w:val="left" w:leader="none"/>
              <w:tab w:pos="8827" w:val="left" w:leader="dot"/>
            </w:tabs>
            <w:spacing w:line="240" w:lineRule="auto" w:before="62" w:after="0"/>
            <w:ind w:left="967" w:right="0" w:hanging="524"/>
            <w:jc w:val="left"/>
            <w:rPr>
              <w:rFonts w:ascii="Calibri"/>
              <w:b w:val="0"/>
            </w:rPr>
          </w:pPr>
          <w:hyperlink w:history="true" w:anchor="_TOC_250016">
            <w:r>
              <w:rPr/>
              <w:t>Normas</w:t>
            </w:r>
            <w:r>
              <w:rPr>
                <w:spacing w:val="-5"/>
              </w:rPr>
              <w:t> </w:t>
            </w:r>
            <w:r>
              <w:rPr/>
              <w:t>sobre</w:t>
            </w:r>
            <w:r>
              <w:rPr>
                <w:spacing w:val="-5"/>
              </w:rPr>
              <w:t> </w:t>
            </w:r>
            <w:r>
              <w:rPr/>
              <w:t>conflictos</w:t>
            </w:r>
            <w:r>
              <w:rPr>
                <w:spacing w:val="-4"/>
              </w:rPr>
              <w:t> </w:t>
            </w:r>
            <w:r>
              <w:rPr/>
              <w:t>de</w:t>
            </w:r>
            <w:r>
              <w:rPr>
                <w:spacing w:val="-5"/>
              </w:rPr>
              <w:t> </w:t>
            </w:r>
            <w:r>
              <w:rPr>
                <w:spacing w:val="-2"/>
              </w:rPr>
              <w:t>intereses</w:t>
            </w:r>
            <w:r>
              <w:rPr>
                <w:rFonts w:ascii="Times New Roman"/>
                <w:b w:val="0"/>
              </w:rPr>
              <w:tab/>
            </w:r>
            <w:r>
              <w:rPr>
                <w:rFonts w:ascii="Calibri"/>
                <w:b w:val="0"/>
                <w:spacing w:val="-5"/>
              </w:rPr>
              <w:t>10</w:t>
            </w:r>
          </w:hyperlink>
        </w:p>
        <w:p>
          <w:pPr>
            <w:pStyle w:val="TOC5"/>
            <w:numPr>
              <w:ilvl w:val="2"/>
              <w:numId w:val="1"/>
            </w:numPr>
            <w:tabs>
              <w:tab w:pos="1084" w:val="left" w:leader="none"/>
              <w:tab w:pos="8825" w:val="left" w:leader="dot"/>
            </w:tabs>
            <w:spacing w:line="300" w:lineRule="auto" w:before="64" w:after="0"/>
            <w:ind w:left="443" w:right="881" w:firstLine="0"/>
            <w:jc w:val="left"/>
            <w:rPr>
              <w:rFonts w:ascii="Calibri" w:hAnsi="Calibri"/>
              <w:b w:val="0"/>
            </w:rPr>
          </w:pPr>
          <w:hyperlink w:history="true" w:anchor="_TOC_250015">
            <w:r>
              <w:rPr/>
              <w:t>Normas de prevención del fraude y prevención de blanqueo de capitales y financiación del terrorismo</w:t>
            </w:r>
            <w:r>
              <w:rPr>
                <w:rFonts w:ascii="Times New Roman" w:hAnsi="Times New Roman"/>
                <w:b w:val="0"/>
              </w:rPr>
              <w:tab/>
            </w:r>
            <w:r>
              <w:rPr>
                <w:rFonts w:ascii="Calibri" w:hAnsi="Calibri"/>
                <w:b w:val="0"/>
                <w:spacing w:val="-6"/>
              </w:rPr>
              <w:t>11</w:t>
            </w:r>
          </w:hyperlink>
        </w:p>
        <w:p>
          <w:pPr>
            <w:pStyle w:val="TOC5"/>
            <w:numPr>
              <w:ilvl w:val="2"/>
              <w:numId w:val="1"/>
            </w:numPr>
            <w:tabs>
              <w:tab w:pos="1084" w:val="left" w:leader="none"/>
              <w:tab w:pos="8826" w:val="left" w:leader="dot"/>
            </w:tabs>
            <w:spacing w:line="240" w:lineRule="auto" w:before="1" w:after="0"/>
            <w:ind w:left="1084" w:right="0" w:hanging="641"/>
            <w:jc w:val="left"/>
            <w:rPr>
              <w:rFonts w:ascii="Calibri" w:hAnsi="Calibri"/>
              <w:b w:val="0"/>
            </w:rPr>
          </w:pPr>
          <w:hyperlink w:history="true" w:anchor="_TOC_250014">
            <w:r>
              <w:rPr/>
              <w:t>Normas</w:t>
            </w:r>
            <w:r>
              <w:rPr>
                <w:spacing w:val="-7"/>
              </w:rPr>
              <w:t> </w:t>
            </w:r>
            <w:r>
              <w:rPr/>
              <w:t>contra</w:t>
            </w:r>
            <w:r>
              <w:rPr>
                <w:spacing w:val="-5"/>
              </w:rPr>
              <w:t> </w:t>
            </w:r>
            <w:r>
              <w:rPr/>
              <w:t>la</w:t>
            </w:r>
            <w:r>
              <w:rPr>
                <w:spacing w:val="-4"/>
              </w:rPr>
              <w:t> </w:t>
            </w:r>
            <w:r>
              <w:rPr/>
              <w:t>corrupción,</w:t>
            </w:r>
            <w:r>
              <w:rPr>
                <w:spacing w:val="-5"/>
              </w:rPr>
              <w:t> </w:t>
            </w:r>
            <w:r>
              <w:rPr/>
              <w:t>el</w:t>
            </w:r>
            <w:r>
              <w:rPr>
                <w:spacing w:val="-4"/>
              </w:rPr>
              <w:t> </w:t>
            </w:r>
            <w:r>
              <w:rPr/>
              <w:t>soborno</w:t>
            </w:r>
            <w:r>
              <w:rPr>
                <w:spacing w:val="-7"/>
              </w:rPr>
              <w:t> </w:t>
            </w:r>
            <w:r>
              <w:rPr/>
              <w:t>y</w:t>
            </w:r>
            <w:r>
              <w:rPr>
                <w:spacing w:val="-5"/>
              </w:rPr>
              <w:t> </w:t>
            </w:r>
            <w:r>
              <w:rPr/>
              <w:t>el</w:t>
            </w:r>
            <w:r>
              <w:rPr>
                <w:spacing w:val="-4"/>
              </w:rPr>
              <w:t> </w:t>
            </w:r>
            <w:r>
              <w:rPr/>
              <w:t>tráfico</w:t>
            </w:r>
            <w:r>
              <w:rPr>
                <w:spacing w:val="-3"/>
              </w:rPr>
              <w:t> </w:t>
            </w:r>
            <w:r>
              <w:rPr/>
              <w:t>de</w:t>
            </w:r>
            <w:r>
              <w:rPr>
                <w:spacing w:val="-2"/>
              </w:rPr>
              <w:t> influencias</w:t>
            </w:r>
            <w:r>
              <w:rPr>
                <w:rFonts w:ascii="Times New Roman" w:hAnsi="Times New Roman"/>
                <w:b w:val="0"/>
              </w:rPr>
              <w:tab/>
            </w:r>
            <w:r>
              <w:rPr>
                <w:rFonts w:ascii="Calibri" w:hAnsi="Calibri"/>
                <w:b w:val="0"/>
                <w:spacing w:val="-5"/>
              </w:rPr>
              <w:t>12</w:t>
            </w:r>
          </w:hyperlink>
        </w:p>
        <w:p>
          <w:pPr>
            <w:pStyle w:val="TOC5"/>
            <w:numPr>
              <w:ilvl w:val="2"/>
              <w:numId w:val="1"/>
            </w:numPr>
            <w:tabs>
              <w:tab w:pos="1084" w:val="left" w:leader="none"/>
              <w:tab w:pos="8826" w:val="left" w:leader="dot"/>
            </w:tabs>
            <w:spacing w:line="302" w:lineRule="auto" w:before="61" w:after="0"/>
            <w:ind w:left="443" w:right="880" w:firstLine="0"/>
            <w:jc w:val="left"/>
            <w:rPr>
              <w:rFonts w:ascii="Calibri" w:hAnsi="Calibri"/>
              <w:b w:val="0"/>
            </w:rPr>
          </w:pPr>
          <w:hyperlink w:history="true" w:anchor="_TOC_250013">
            <w:r>
              <w:rPr/>
              <w:t>Normas sobre la información contable y el cumplimiento de obligaciones fiscales</w:t>
            </w:r>
            <w:r>
              <w:rPr>
                <w:spacing w:val="-3"/>
              </w:rPr>
              <w:t> </w:t>
            </w:r>
            <w:r>
              <w:rPr/>
              <w:t>y</w:t>
            </w:r>
            <w:r>
              <w:rPr>
                <w:spacing w:val="-4"/>
              </w:rPr>
              <w:t> </w:t>
            </w:r>
            <w:r>
              <w:rPr/>
              <w:t>de</w:t>
            </w:r>
            <w:r>
              <w:rPr>
                <w:spacing w:val="-5"/>
              </w:rPr>
              <w:t> </w:t>
            </w:r>
            <w:r>
              <w:rPr/>
              <w:t>seguridad</w:t>
            </w:r>
            <w:r>
              <w:rPr>
                <w:spacing w:val="-6"/>
              </w:rPr>
              <w:t> </w:t>
            </w:r>
            <w:r>
              <w:rPr>
                <w:spacing w:val="-2"/>
              </w:rPr>
              <w:t>social</w:t>
            </w:r>
            <w:r>
              <w:rPr>
                <w:rFonts w:ascii="Times New Roman" w:hAnsi="Times New Roman"/>
                <w:b w:val="0"/>
              </w:rPr>
              <w:tab/>
            </w:r>
            <w:r>
              <w:rPr>
                <w:rFonts w:ascii="Calibri" w:hAnsi="Calibri"/>
                <w:b w:val="0"/>
                <w:spacing w:val="-5"/>
              </w:rPr>
              <w:t>13</w:t>
            </w:r>
          </w:hyperlink>
        </w:p>
        <w:p>
          <w:pPr>
            <w:pStyle w:val="TOC5"/>
            <w:numPr>
              <w:ilvl w:val="2"/>
              <w:numId w:val="1"/>
            </w:numPr>
            <w:tabs>
              <w:tab w:pos="1084" w:val="left" w:leader="none"/>
              <w:tab w:pos="8825" w:val="left" w:leader="dot"/>
            </w:tabs>
            <w:spacing w:line="255" w:lineRule="exact" w:before="0" w:after="0"/>
            <w:ind w:left="1084" w:right="0" w:hanging="641"/>
            <w:jc w:val="left"/>
            <w:rPr>
              <w:rFonts w:ascii="Calibri" w:hAnsi="Calibri"/>
              <w:b w:val="0"/>
            </w:rPr>
          </w:pPr>
          <w:hyperlink w:history="true" w:anchor="_TOC_250012">
            <w:r>
              <w:rPr/>
              <w:t>Normas</w:t>
            </w:r>
            <w:r>
              <w:rPr>
                <w:spacing w:val="-7"/>
              </w:rPr>
              <w:t> </w:t>
            </w:r>
            <w:r>
              <w:rPr/>
              <w:t>de</w:t>
            </w:r>
            <w:r>
              <w:rPr>
                <w:spacing w:val="-5"/>
              </w:rPr>
              <w:t> </w:t>
            </w:r>
            <w:r>
              <w:rPr/>
              <w:t>utilización</w:t>
            </w:r>
            <w:r>
              <w:rPr>
                <w:spacing w:val="-6"/>
              </w:rPr>
              <w:t> </w:t>
            </w:r>
            <w:r>
              <w:rPr/>
              <w:t>de</w:t>
            </w:r>
            <w:r>
              <w:rPr>
                <w:spacing w:val="-4"/>
              </w:rPr>
              <w:t> </w:t>
            </w:r>
            <w:r>
              <w:rPr/>
              <w:t>equipos</w:t>
            </w:r>
            <w:r>
              <w:rPr>
                <w:spacing w:val="-5"/>
              </w:rPr>
              <w:t> </w:t>
            </w:r>
            <w:r>
              <w:rPr/>
              <w:t>y</w:t>
            </w:r>
            <w:r>
              <w:rPr>
                <w:spacing w:val="-5"/>
              </w:rPr>
              <w:t> </w:t>
            </w:r>
            <w:r>
              <w:rPr/>
              <w:t>medios</w:t>
            </w:r>
            <w:r>
              <w:rPr>
                <w:spacing w:val="-6"/>
              </w:rPr>
              <w:t> </w:t>
            </w:r>
            <w:r>
              <w:rPr>
                <w:spacing w:val="-2"/>
              </w:rPr>
              <w:t>informáticos</w:t>
            </w:r>
            <w:r>
              <w:rPr>
                <w:rFonts w:ascii="Times New Roman" w:hAnsi="Times New Roman"/>
                <w:b w:val="0"/>
              </w:rPr>
              <w:tab/>
            </w:r>
            <w:r>
              <w:rPr>
                <w:rFonts w:ascii="Calibri" w:hAnsi="Calibri"/>
                <w:b w:val="0"/>
                <w:spacing w:val="-5"/>
              </w:rPr>
              <w:t>14</w:t>
            </w:r>
          </w:hyperlink>
        </w:p>
        <w:p>
          <w:pPr>
            <w:pStyle w:val="TOC5"/>
            <w:numPr>
              <w:ilvl w:val="2"/>
              <w:numId w:val="1"/>
            </w:numPr>
            <w:tabs>
              <w:tab w:pos="1084" w:val="left" w:leader="none"/>
              <w:tab w:pos="8827" w:val="left" w:leader="dot"/>
            </w:tabs>
            <w:spacing w:line="240" w:lineRule="auto" w:before="63" w:after="0"/>
            <w:ind w:left="1084" w:right="0" w:hanging="641"/>
            <w:jc w:val="left"/>
            <w:rPr>
              <w:rFonts w:ascii="Calibri"/>
              <w:b w:val="0"/>
            </w:rPr>
          </w:pPr>
          <w:hyperlink w:history="true" w:anchor="_TOC_250011">
            <w:r>
              <w:rPr/>
              <w:t>Normas</w:t>
            </w:r>
            <w:r>
              <w:rPr>
                <w:spacing w:val="-5"/>
              </w:rPr>
              <w:t> </w:t>
            </w:r>
            <w:r>
              <w:rPr/>
              <w:t>sobre</w:t>
            </w:r>
            <w:r>
              <w:rPr>
                <w:spacing w:val="-3"/>
              </w:rPr>
              <w:t> </w:t>
            </w:r>
            <w:r>
              <w:rPr/>
              <w:t>el</w:t>
            </w:r>
            <w:r>
              <w:rPr>
                <w:spacing w:val="-4"/>
              </w:rPr>
              <w:t> </w:t>
            </w:r>
            <w:r>
              <w:rPr>
                <w:spacing w:val="-2"/>
              </w:rPr>
              <w:t>medioambiente</w:t>
            </w:r>
            <w:r>
              <w:rPr>
                <w:rFonts w:ascii="Times New Roman"/>
                <w:b w:val="0"/>
              </w:rPr>
              <w:tab/>
            </w:r>
            <w:r>
              <w:rPr>
                <w:rFonts w:ascii="Calibri"/>
                <w:b w:val="0"/>
                <w:spacing w:val="-5"/>
              </w:rPr>
              <w:t>14</w:t>
            </w:r>
          </w:hyperlink>
        </w:p>
        <w:p>
          <w:pPr>
            <w:pStyle w:val="TOC5"/>
            <w:numPr>
              <w:ilvl w:val="2"/>
              <w:numId w:val="1"/>
            </w:numPr>
            <w:tabs>
              <w:tab w:pos="1084" w:val="left" w:leader="none"/>
              <w:tab w:pos="8826" w:val="left" w:leader="dot"/>
            </w:tabs>
            <w:spacing w:line="240" w:lineRule="auto" w:before="65" w:after="0"/>
            <w:ind w:left="1084" w:right="0" w:hanging="641"/>
            <w:jc w:val="left"/>
            <w:rPr>
              <w:rFonts w:ascii="Calibri" w:hAnsi="Calibri"/>
              <w:b w:val="0"/>
            </w:rPr>
          </w:pPr>
          <w:hyperlink w:history="true" w:anchor="_TOC_250010">
            <w:r>
              <w:rPr/>
              <w:t>Normas</w:t>
            </w:r>
            <w:r>
              <w:rPr>
                <w:spacing w:val="-6"/>
              </w:rPr>
              <w:t> </w:t>
            </w:r>
            <w:r>
              <w:rPr/>
              <w:t>sobre</w:t>
            </w:r>
            <w:r>
              <w:rPr>
                <w:spacing w:val="-3"/>
              </w:rPr>
              <w:t> </w:t>
            </w:r>
            <w:r>
              <w:rPr/>
              <w:t>la</w:t>
            </w:r>
            <w:r>
              <w:rPr>
                <w:spacing w:val="-4"/>
              </w:rPr>
              <w:t> </w:t>
            </w:r>
            <w:r>
              <w:rPr/>
              <w:t>privacidad</w:t>
            </w:r>
            <w:r>
              <w:rPr>
                <w:spacing w:val="-3"/>
              </w:rPr>
              <w:t> </w:t>
            </w:r>
            <w:r>
              <w:rPr/>
              <w:t>y</w:t>
            </w:r>
            <w:r>
              <w:rPr>
                <w:spacing w:val="-5"/>
              </w:rPr>
              <w:t> </w:t>
            </w:r>
            <w:r>
              <w:rPr/>
              <w:t>la</w:t>
            </w:r>
            <w:r>
              <w:rPr>
                <w:spacing w:val="-4"/>
              </w:rPr>
              <w:t> </w:t>
            </w:r>
            <w:r>
              <w:rPr/>
              <w:t>protección</w:t>
            </w:r>
            <w:r>
              <w:rPr>
                <w:spacing w:val="-5"/>
              </w:rPr>
              <w:t> </w:t>
            </w:r>
            <w:r>
              <w:rPr/>
              <w:t>de</w:t>
            </w:r>
            <w:r>
              <w:rPr>
                <w:spacing w:val="-3"/>
              </w:rPr>
              <w:t> </w:t>
            </w:r>
            <w:r>
              <w:rPr>
                <w:spacing w:val="-4"/>
              </w:rPr>
              <w:t>datos</w:t>
            </w:r>
            <w:r>
              <w:rPr>
                <w:rFonts w:ascii="Times New Roman" w:hAnsi="Times New Roman"/>
                <w:b w:val="0"/>
              </w:rPr>
              <w:tab/>
            </w:r>
            <w:r>
              <w:rPr>
                <w:rFonts w:ascii="Calibri" w:hAnsi="Calibri"/>
                <w:b w:val="0"/>
                <w:spacing w:val="-5"/>
              </w:rPr>
              <w:t>15</w:t>
            </w:r>
          </w:hyperlink>
        </w:p>
        <w:p>
          <w:pPr>
            <w:pStyle w:val="TOC5"/>
            <w:numPr>
              <w:ilvl w:val="2"/>
              <w:numId w:val="1"/>
            </w:numPr>
            <w:tabs>
              <w:tab w:pos="1084" w:val="left" w:leader="none"/>
              <w:tab w:pos="8827" w:val="left" w:leader="dot"/>
            </w:tabs>
            <w:spacing w:line="240" w:lineRule="auto" w:before="63" w:after="0"/>
            <w:ind w:left="1084" w:right="0" w:hanging="641"/>
            <w:jc w:val="left"/>
            <w:rPr>
              <w:rFonts w:ascii="Calibri" w:hAnsi="Calibri"/>
              <w:b w:val="0"/>
            </w:rPr>
          </w:pPr>
          <w:hyperlink w:history="true" w:anchor="_TOC_250009">
            <w:r>
              <w:rPr/>
              <w:t>Normas</w:t>
            </w:r>
            <w:r>
              <w:rPr>
                <w:spacing w:val="-6"/>
              </w:rPr>
              <w:t> </w:t>
            </w:r>
            <w:r>
              <w:rPr/>
              <w:t>en</w:t>
            </w:r>
            <w:r>
              <w:rPr>
                <w:spacing w:val="-3"/>
              </w:rPr>
              <w:t> </w:t>
            </w:r>
            <w:r>
              <w:rPr/>
              <w:t>materia</w:t>
            </w:r>
            <w:r>
              <w:rPr>
                <w:spacing w:val="-3"/>
              </w:rPr>
              <w:t> </w:t>
            </w:r>
            <w:r>
              <w:rPr/>
              <w:t>urbanística</w:t>
            </w:r>
            <w:r>
              <w:rPr>
                <w:spacing w:val="-5"/>
              </w:rPr>
              <w:t> </w:t>
            </w:r>
            <w:r>
              <w:rPr/>
              <w:t>y</w:t>
            </w:r>
            <w:r>
              <w:rPr>
                <w:spacing w:val="-3"/>
              </w:rPr>
              <w:t> </w:t>
            </w:r>
            <w:r>
              <w:rPr/>
              <w:t>de</w:t>
            </w:r>
            <w:r>
              <w:rPr>
                <w:spacing w:val="-3"/>
              </w:rPr>
              <w:t> </w:t>
            </w:r>
            <w:r>
              <w:rPr/>
              <w:t>la</w:t>
            </w:r>
            <w:r>
              <w:rPr>
                <w:spacing w:val="-5"/>
              </w:rPr>
              <w:t> </w:t>
            </w:r>
            <w:r>
              <w:rPr>
                <w:spacing w:val="-2"/>
              </w:rPr>
              <w:t>construcción</w:t>
            </w:r>
            <w:r>
              <w:rPr>
                <w:rFonts w:ascii="Times New Roman" w:hAnsi="Times New Roman"/>
                <w:b w:val="0"/>
              </w:rPr>
              <w:tab/>
            </w:r>
            <w:r>
              <w:rPr>
                <w:rFonts w:ascii="Calibri" w:hAnsi="Calibri"/>
                <w:b w:val="0"/>
                <w:spacing w:val="-5"/>
              </w:rPr>
              <w:t>16</w:t>
            </w:r>
          </w:hyperlink>
        </w:p>
        <w:p>
          <w:pPr>
            <w:pStyle w:val="TOC1"/>
            <w:numPr>
              <w:ilvl w:val="0"/>
              <w:numId w:val="1"/>
            </w:numPr>
            <w:tabs>
              <w:tab w:pos="255" w:val="left" w:leader="none"/>
              <w:tab w:pos="8827" w:val="left" w:leader="dot"/>
            </w:tabs>
            <w:spacing w:line="240" w:lineRule="auto" w:before="65" w:after="0"/>
            <w:ind w:left="255" w:right="0" w:hanging="232"/>
            <w:jc w:val="left"/>
            <w:rPr>
              <w:rFonts w:ascii="Calibri" w:hAnsi="Calibri"/>
              <w:b w:val="0"/>
            </w:rPr>
          </w:pPr>
          <w:hyperlink w:history="true" w:anchor="_TOC_250008">
            <w:r>
              <w:rPr/>
              <w:t>Órgano</w:t>
            </w:r>
            <w:r>
              <w:rPr>
                <w:spacing w:val="-7"/>
              </w:rPr>
              <w:t> </w:t>
            </w:r>
            <w:r>
              <w:rPr/>
              <w:t>de</w:t>
            </w:r>
            <w:r>
              <w:rPr>
                <w:spacing w:val="-4"/>
              </w:rPr>
              <w:t> </w:t>
            </w:r>
            <w:r>
              <w:rPr/>
              <w:t>cumplimiento,</w:t>
            </w:r>
            <w:r>
              <w:rPr>
                <w:spacing w:val="-6"/>
              </w:rPr>
              <w:t> </w:t>
            </w:r>
            <w:r>
              <w:rPr/>
              <w:t>Canal</w:t>
            </w:r>
            <w:r>
              <w:rPr>
                <w:spacing w:val="-7"/>
              </w:rPr>
              <w:t> </w:t>
            </w:r>
            <w:r>
              <w:rPr/>
              <w:t>Ético</w:t>
            </w:r>
            <w:r>
              <w:rPr>
                <w:spacing w:val="-4"/>
              </w:rPr>
              <w:t> </w:t>
            </w:r>
            <w:r>
              <w:rPr/>
              <w:t>y</w:t>
            </w:r>
            <w:r>
              <w:rPr>
                <w:spacing w:val="-5"/>
              </w:rPr>
              <w:t> </w:t>
            </w:r>
            <w:r>
              <w:rPr/>
              <w:t>Régimen</w:t>
            </w:r>
            <w:r>
              <w:rPr>
                <w:spacing w:val="-4"/>
              </w:rPr>
              <w:t> </w:t>
            </w:r>
            <w:r>
              <w:rPr>
                <w:spacing w:val="-2"/>
              </w:rPr>
              <w:t>Sancionador</w:t>
            </w:r>
            <w:r>
              <w:rPr>
                <w:rFonts w:ascii="Times New Roman" w:hAnsi="Times New Roman"/>
                <w:b w:val="0"/>
              </w:rPr>
              <w:tab/>
            </w:r>
            <w:r>
              <w:rPr>
                <w:rFonts w:ascii="Calibri" w:hAnsi="Calibri"/>
                <w:b w:val="0"/>
                <w:spacing w:val="-5"/>
              </w:rPr>
              <w:t>16</w:t>
            </w:r>
          </w:hyperlink>
        </w:p>
        <w:p>
          <w:pPr>
            <w:pStyle w:val="TOC3"/>
            <w:numPr>
              <w:ilvl w:val="1"/>
              <w:numId w:val="1"/>
            </w:numPr>
            <w:tabs>
              <w:tab w:pos="583" w:val="left" w:leader="none"/>
              <w:tab w:pos="8825" w:val="left" w:leader="dot"/>
            </w:tabs>
            <w:spacing w:line="240" w:lineRule="auto" w:before="63" w:after="0"/>
            <w:ind w:left="583" w:right="0" w:hanging="349"/>
            <w:jc w:val="left"/>
            <w:rPr>
              <w:rFonts w:ascii="Calibri" w:hAnsi="Calibri"/>
              <w:b w:val="0"/>
            </w:rPr>
          </w:pPr>
          <w:hyperlink w:history="true" w:anchor="_TOC_250007">
            <w:r>
              <w:rPr/>
              <w:t>Órgano</w:t>
            </w:r>
            <w:r>
              <w:rPr>
                <w:spacing w:val="-3"/>
              </w:rPr>
              <w:t> </w:t>
            </w:r>
            <w:r>
              <w:rPr/>
              <w:t>de</w:t>
            </w:r>
            <w:r>
              <w:rPr>
                <w:spacing w:val="-2"/>
              </w:rPr>
              <w:t> cumplimiento</w:t>
            </w:r>
            <w:r>
              <w:rPr>
                <w:rFonts w:ascii="Times New Roman" w:hAnsi="Times New Roman"/>
                <w:b w:val="0"/>
              </w:rPr>
              <w:tab/>
            </w:r>
            <w:r>
              <w:rPr>
                <w:rFonts w:ascii="Calibri" w:hAnsi="Calibri"/>
                <w:b w:val="0"/>
                <w:spacing w:val="-5"/>
              </w:rPr>
              <w:t>16</w:t>
            </w:r>
          </w:hyperlink>
        </w:p>
        <w:p>
          <w:pPr>
            <w:pStyle w:val="TOC4"/>
            <w:numPr>
              <w:ilvl w:val="1"/>
              <w:numId w:val="1"/>
            </w:numPr>
            <w:tabs>
              <w:tab w:pos="583" w:val="left" w:leader="none"/>
              <w:tab w:pos="8826" w:val="left" w:leader="dot"/>
            </w:tabs>
            <w:spacing w:line="240" w:lineRule="auto" w:before="65" w:after="0"/>
            <w:ind w:left="583" w:right="0" w:hanging="349"/>
            <w:jc w:val="left"/>
            <w:rPr>
              <w:rFonts w:ascii="Calibri" w:hAnsi="Calibri"/>
              <w:b w:val="0"/>
              <w:i w:val="0"/>
              <w:sz w:val="21"/>
            </w:rPr>
          </w:pPr>
          <w:hyperlink w:history="true" w:anchor="_TOC_250006">
            <w:r>
              <w:rPr>
                <w:i w:val="0"/>
                <w:sz w:val="21"/>
              </w:rPr>
              <w:t>Canal</w:t>
            </w:r>
            <w:r>
              <w:rPr>
                <w:i w:val="0"/>
                <w:spacing w:val="-8"/>
                <w:sz w:val="21"/>
              </w:rPr>
              <w:t> </w:t>
            </w:r>
            <w:r>
              <w:rPr>
                <w:i w:val="0"/>
                <w:spacing w:val="-2"/>
                <w:sz w:val="21"/>
              </w:rPr>
              <w:t>Ético</w:t>
            </w:r>
            <w:r>
              <w:rPr>
                <w:rFonts w:ascii="Times New Roman" w:hAnsi="Times New Roman"/>
                <w:b w:val="0"/>
                <w:i w:val="0"/>
                <w:sz w:val="21"/>
              </w:rPr>
              <w:tab/>
            </w:r>
            <w:r>
              <w:rPr>
                <w:rFonts w:ascii="Calibri" w:hAnsi="Calibri"/>
                <w:b w:val="0"/>
                <w:i w:val="0"/>
                <w:spacing w:val="-5"/>
                <w:sz w:val="21"/>
              </w:rPr>
              <w:t>18</w:t>
            </w:r>
          </w:hyperlink>
        </w:p>
        <w:p>
          <w:pPr>
            <w:pStyle w:val="TOC3"/>
            <w:numPr>
              <w:ilvl w:val="1"/>
              <w:numId w:val="1"/>
            </w:numPr>
            <w:tabs>
              <w:tab w:pos="583" w:val="left" w:leader="none"/>
              <w:tab w:pos="8825" w:val="left" w:leader="dot"/>
            </w:tabs>
            <w:spacing w:line="240" w:lineRule="auto" w:before="63" w:after="0"/>
            <w:ind w:left="583" w:right="0" w:hanging="349"/>
            <w:jc w:val="left"/>
            <w:rPr>
              <w:rFonts w:ascii="Calibri" w:hAnsi="Calibri"/>
              <w:b w:val="0"/>
            </w:rPr>
          </w:pPr>
          <w:hyperlink w:history="true" w:anchor="_TOC_250005">
            <w:r>
              <w:rPr/>
              <w:t>Incumplimiento</w:t>
            </w:r>
            <w:r>
              <w:rPr>
                <w:spacing w:val="-8"/>
              </w:rPr>
              <w:t> </w:t>
            </w:r>
            <w:r>
              <w:rPr/>
              <w:t>del</w:t>
            </w:r>
            <w:r>
              <w:rPr>
                <w:spacing w:val="-7"/>
              </w:rPr>
              <w:t> </w:t>
            </w:r>
            <w:r>
              <w:rPr/>
              <w:t>presente</w:t>
            </w:r>
            <w:r>
              <w:rPr>
                <w:spacing w:val="-6"/>
              </w:rPr>
              <w:t> </w:t>
            </w:r>
            <w:r>
              <w:rPr/>
              <w:t>Código</w:t>
            </w:r>
            <w:r>
              <w:rPr>
                <w:spacing w:val="-5"/>
              </w:rPr>
              <w:t> </w:t>
            </w:r>
            <w:r>
              <w:rPr/>
              <w:t>de</w:t>
            </w:r>
            <w:r>
              <w:rPr>
                <w:spacing w:val="-5"/>
              </w:rPr>
              <w:t> </w:t>
            </w:r>
            <w:r>
              <w:rPr>
                <w:spacing w:val="-2"/>
              </w:rPr>
              <w:t>conducta</w:t>
            </w:r>
            <w:r>
              <w:rPr>
                <w:rFonts w:ascii="Times New Roman" w:hAnsi="Times New Roman"/>
                <w:b w:val="0"/>
              </w:rPr>
              <w:tab/>
            </w:r>
            <w:r>
              <w:rPr>
                <w:rFonts w:ascii="Calibri" w:hAnsi="Calibri"/>
                <w:b w:val="0"/>
                <w:spacing w:val="-5"/>
              </w:rPr>
              <w:t>18</w:t>
            </w:r>
          </w:hyperlink>
        </w:p>
        <w:p>
          <w:pPr>
            <w:pStyle w:val="TOC2"/>
            <w:numPr>
              <w:ilvl w:val="0"/>
              <w:numId w:val="1"/>
            </w:numPr>
            <w:tabs>
              <w:tab w:pos="255" w:val="left" w:leader="none"/>
              <w:tab w:pos="8827" w:val="left" w:leader="dot"/>
            </w:tabs>
            <w:spacing w:line="240" w:lineRule="auto" w:before="65" w:after="0"/>
            <w:ind w:left="255" w:right="0" w:hanging="232"/>
            <w:jc w:val="left"/>
            <w:rPr>
              <w:rFonts w:ascii="Calibri"/>
              <w:b w:val="0"/>
              <w:i w:val="0"/>
              <w:sz w:val="21"/>
            </w:rPr>
          </w:pPr>
          <w:hyperlink w:history="true" w:anchor="_TOC_250004">
            <w:r>
              <w:rPr>
                <w:i w:val="0"/>
                <w:spacing w:val="-2"/>
                <w:sz w:val="21"/>
              </w:rPr>
              <w:t>General</w:t>
            </w:r>
            <w:r>
              <w:rPr>
                <w:rFonts w:ascii="Times New Roman"/>
                <w:b w:val="0"/>
                <w:i w:val="0"/>
                <w:sz w:val="21"/>
              </w:rPr>
              <w:tab/>
            </w:r>
            <w:r>
              <w:rPr>
                <w:rFonts w:ascii="Calibri"/>
                <w:b w:val="0"/>
                <w:i w:val="0"/>
                <w:spacing w:val="-5"/>
                <w:sz w:val="21"/>
              </w:rPr>
              <w:t>19</w:t>
            </w:r>
          </w:hyperlink>
        </w:p>
        <w:p>
          <w:pPr>
            <w:pStyle w:val="TOC4"/>
            <w:numPr>
              <w:ilvl w:val="1"/>
              <w:numId w:val="2"/>
            </w:numPr>
            <w:tabs>
              <w:tab w:pos="640" w:val="left" w:leader="none"/>
              <w:tab w:pos="8825" w:val="left" w:leader="dot"/>
            </w:tabs>
            <w:spacing w:line="240" w:lineRule="auto" w:before="63" w:after="0"/>
            <w:ind w:left="640" w:right="0" w:hanging="406"/>
            <w:jc w:val="left"/>
            <w:rPr>
              <w:rFonts w:ascii="Calibri" w:hAnsi="Calibri"/>
              <w:b w:val="0"/>
              <w:i w:val="0"/>
              <w:sz w:val="21"/>
            </w:rPr>
          </w:pPr>
          <w:hyperlink w:history="true" w:anchor="_TOC_250003">
            <w:r>
              <w:rPr>
                <w:i w:val="0"/>
                <w:spacing w:val="-2"/>
                <w:sz w:val="21"/>
              </w:rPr>
              <w:t>Aprobación</w:t>
            </w:r>
            <w:r>
              <w:rPr>
                <w:rFonts w:ascii="Times New Roman" w:hAnsi="Times New Roman"/>
                <w:b w:val="0"/>
                <w:i w:val="0"/>
                <w:sz w:val="21"/>
              </w:rPr>
              <w:tab/>
            </w:r>
            <w:r>
              <w:rPr>
                <w:rFonts w:ascii="Calibri" w:hAnsi="Calibri"/>
                <w:b w:val="0"/>
                <w:i w:val="0"/>
                <w:spacing w:val="-5"/>
                <w:sz w:val="21"/>
              </w:rPr>
              <w:t>19</w:t>
            </w:r>
          </w:hyperlink>
        </w:p>
        <w:p>
          <w:pPr>
            <w:pStyle w:val="TOC3"/>
            <w:numPr>
              <w:ilvl w:val="1"/>
              <w:numId w:val="3"/>
            </w:numPr>
            <w:tabs>
              <w:tab w:pos="583" w:val="left" w:leader="none"/>
              <w:tab w:pos="8826" w:val="left" w:leader="dot"/>
            </w:tabs>
            <w:spacing w:line="240" w:lineRule="auto" w:before="66" w:after="0"/>
            <w:ind w:left="583" w:right="0" w:hanging="349"/>
            <w:jc w:val="left"/>
            <w:rPr>
              <w:rFonts w:ascii="Calibri" w:hAnsi="Calibri"/>
              <w:b w:val="0"/>
            </w:rPr>
          </w:pPr>
          <w:hyperlink w:history="true" w:anchor="_TOC_250002">
            <w:r>
              <w:rPr>
                <w:spacing w:val="-2"/>
              </w:rPr>
              <w:t>Actualización</w:t>
            </w:r>
            <w:r>
              <w:rPr>
                <w:rFonts w:ascii="Times New Roman" w:hAnsi="Times New Roman"/>
                <w:b w:val="0"/>
              </w:rPr>
              <w:tab/>
            </w:r>
            <w:r>
              <w:rPr>
                <w:rFonts w:ascii="Calibri" w:hAnsi="Calibri"/>
                <w:b w:val="0"/>
                <w:spacing w:val="-5"/>
              </w:rPr>
              <w:t>19</w:t>
            </w:r>
          </w:hyperlink>
        </w:p>
        <w:p>
          <w:pPr>
            <w:pStyle w:val="TOC3"/>
            <w:numPr>
              <w:ilvl w:val="1"/>
              <w:numId w:val="3"/>
            </w:numPr>
            <w:tabs>
              <w:tab w:pos="583" w:val="left" w:leader="none"/>
              <w:tab w:pos="8827" w:val="left" w:leader="dot"/>
            </w:tabs>
            <w:spacing w:line="240" w:lineRule="auto" w:before="62" w:after="0"/>
            <w:ind w:left="583" w:right="0" w:hanging="349"/>
            <w:jc w:val="left"/>
            <w:rPr>
              <w:rFonts w:ascii="Calibri" w:hAnsi="Calibri"/>
              <w:b w:val="0"/>
            </w:rPr>
          </w:pPr>
          <w:hyperlink w:history="true" w:anchor="_TOC_250001">
            <w:r>
              <w:rPr/>
              <w:t>Aceptación</w:t>
            </w:r>
            <w:r>
              <w:rPr>
                <w:spacing w:val="-5"/>
              </w:rPr>
              <w:t> </w:t>
            </w:r>
            <w:r>
              <w:rPr/>
              <w:t>y</w:t>
            </w:r>
            <w:r>
              <w:rPr>
                <w:spacing w:val="-5"/>
              </w:rPr>
              <w:t> </w:t>
            </w:r>
            <w:r>
              <w:rPr>
                <w:spacing w:val="-2"/>
              </w:rPr>
              <w:t>cumplimiento</w:t>
            </w:r>
            <w:r>
              <w:rPr>
                <w:rFonts w:ascii="Times New Roman" w:hAnsi="Times New Roman"/>
                <w:b w:val="0"/>
              </w:rPr>
              <w:tab/>
            </w:r>
            <w:r>
              <w:rPr>
                <w:rFonts w:ascii="Calibri" w:hAnsi="Calibri"/>
                <w:b w:val="0"/>
                <w:spacing w:val="-5"/>
              </w:rPr>
              <w:t>19</w:t>
            </w:r>
          </w:hyperlink>
        </w:p>
        <w:p>
          <w:pPr>
            <w:pStyle w:val="TOC3"/>
            <w:numPr>
              <w:ilvl w:val="1"/>
              <w:numId w:val="3"/>
            </w:numPr>
            <w:tabs>
              <w:tab w:pos="583" w:val="left" w:leader="none"/>
              <w:tab w:pos="8827" w:val="left" w:leader="dot"/>
            </w:tabs>
            <w:spacing w:line="240" w:lineRule="auto" w:before="66" w:after="0"/>
            <w:ind w:left="583" w:right="0" w:hanging="349"/>
            <w:jc w:val="left"/>
            <w:rPr>
              <w:rFonts w:ascii="Calibri" w:hAnsi="Calibri"/>
              <w:b w:val="0"/>
            </w:rPr>
          </w:pPr>
          <w:hyperlink w:history="true" w:anchor="_TOC_250000">
            <w:r>
              <w:rPr/>
              <w:t>Publicidad</w:t>
            </w:r>
            <w:r>
              <w:rPr>
                <w:spacing w:val="-6"/>
              </w:rPr>
              <w:t> </w:t>
            </w:r>
            <w:r>
              <w:rPr/>
              <w:t>y</w:t>
            </w:r>
            <w:r>
              <w:rPr>
                <w:spacing w:val="-4"/>
              </w:rPr>
              <w:t> </w:t>
            </w:r>
            <w:r>
              <w:rPr>
                <w:spacing w:val="-2"/>
              </w:rPr>
              <w:t>difusión</w:t>
            </w:r>
            <w:r>
              <w:rPr>
                <w:rFonts w:ascii="Times New Roman" w:hAnsi="Times New Roman"/>
                <w:b w:val="0"/>
              </w:rPr>
              <w:tab/>
            </w:r>
            <w:r>
              <w:rPr>
                <w:rFonts w:ascii="Calibri" w:hAnsi="Calibri"/>
                <w:b w:val="0"/>
                <w:spacing w:val="-5"/>
              </w:rPr>
              <w:t>19</w:t>
            </w:r>
          </w:hyperlink>
        </w:p>
      </w:sdtContent>
    </w:sdt>
    <w:p>
      <w:pPr>
        <w:pStyle w:val="TOC3"/>
        <w:spacing w:after="0" w:line="240" w:lineRule="auto"/>
        <w:jc w:val="left"/>
        <w:rPr>
          <w:rFonts w:ascii="Calibri" w:hAnsi="Calibri"/>
          <w:b w:val="0"/>
        </w:rPr>
        <w:sectPr>
          <w:pgSz w:w="11910" w:h="16840"/>
          <w:pgMar w:header="0" w:footer="810" w:top="360" w:bottom="1040" w:left="1417" w:right="566"/>
        </w:sectPr>
      </w:pPr>
    </w:p>
    <w:p>
      <w:pPr>
        <w:pStyle w:val="BodyText"/>
        <w:rPr>
          <w:rFonts w:ascii="Calibri"/>
          <w:sz w:val="28"/>
        </w:rPr>
      </w:pPr>
      <w:r>
        <w:rPr>
          <w:rFonts w:ascii="Calibri"/>
          <w:sz w:val="28"/>
        </w:rPr>
        <mc:AlternateContent>
          <mc:Choice Requires="wps">
            <w:drawing>
              <wp:anchor distT="0" distB="0" distL="0" distR="0" allowOverlap="1" layoutInCell="1" locked="0" behindDoc="0" simplePos="0" relativeHeight="15731712">
                <wp:simplePos x="0" y="0"/>
                <wp:positionH relativeFrom="page">
                  <wp:posOffset>5858255</wp:posOffset>
                </wp:positionH>
                <wp:positionV relativeFrom="page">
                  <wp:posOffset>243840</wp:posOffset>
                </wp:positionV>
                <wp:extent cx="1475740" cy="1030605"/>
                <wp:effectExtent l="0" t="0" r="0" b="0"/>
                <wp:wrapNone/>
                <wp:docPr id="20" name="Group 20"/>
                <wp:cNvGraphicFramePr>
                  <a:graphicFrameLocks/>
                </wp:cNvGraphicFramePr>
                <a:graphic>
                  <a:graphicData uri="http://schemas.microsoft.com/office/word/2010/wordprocessingGroup">
                    <wpg:wgp>
                      <wpg:cNvPr id="20" name="Group 20"/>
                      <wpg:cNvGrpSpPr/>
                      <wpg:grpSpPr>
                        <a:xfrm>
                          <a:off x="0" y="0"/>
                          <a:ext cx="1475740" cy="1030605"/>
                          <a:chExt cx="1475740" cy="1030605"/>
                        </a:xfrm>
                      </wpg:grpSpPr>
                      <pic:pic>
                        <pic:nvPicPr>
                          <pic:cNvPr id="21" name="Image 21"/>
                          <pic:cNvPicPr/>
                        </pic:nvPicPr>
                        <pic:blipFill>
                          <a:blip r:embed="rId15" cstate="print"/>
                          <a:stretch>
                            <a:fillRect/>
                          </a:stretch>
                        </pic:blipFill>
                        <pic:spPr>
                          <a:xfrm>
                            <a:off x="0" y="0"/>
                            <a:ext cx="1475232" cy="1030223"/>
                          </a:xfrm>
                          <a:prstGeom prst="rect">
                            <a:avLst/>
                          </a:prstGeom>
                        </pic:spPr>
                      </pic:pic>
                      <pic:pic>
                        <pic:nvPicPr>
                          <pic:cNvPr id="22" name="Image 22"/>
                          <pic:cNvPicPr/>
                        </pic:nvPicPr>
                        <pic:blipFill>
                          <a:blip r:embed="rId16" cstate="print"/>
                          <a:stretch>
                            <a:fillRect/>
                          </a:stretch>
                        </pic:blipFill>
                        <pic:spPr>
                          <a:xfrm>
                            <a:off x="1033272" y="103631"/>
                            <a:ext cx="438911" cy="192023"/>
                          </a:xfrm>
                          <a:prstGeom prst="rect">
                            <a:avLst/>
                          </a:prstGeom>
                        </pic:spPr>
                      </pic:pic>
                      <wps:wsp>
                        <wps:cNvPr id="23" name="Textbox 23"/>
                        <wps:cNvSpPr txBox="1"/>
                        <wps:spPr>
                          <a:xfrm>
                            <a:off x="1129299" y="137159"/>
                            <a:ext cx="90170" cy="152400"/>
                          </a:xfrm>
                          <a:prstGeom prst="rect">
                            <a:avLst/>
                          </a:prstGeom>
                        </wps:spPr>
                        <wps:txbx>
                          <w:txbxContent>
                            <w:p>
                              <w:pPr>
                                <w:spacing w:line="240" w:lineRule="exact" w:before="0"/>
                                <w:ind w:left="0" w:right="0" w:firstLine="0"/>
                                <w:jc w:val="left"/>
                                <w:rPr>
                                  <w:rFonts w:ascii="Calibri"/>
                                  <w:sz w:val="24"/>
                                </w:rPr>
                              </w:pPr>
                              <w:r>
                                <w:rPr>
                                  <w:rFonts w:ascii="Calibri"/>
                                  <w:color w:val="FFFFFF"/>
                                  <w:spacing w:val="-10"/>
                                  <w:sz w:val="24"/>
                                </w:rPr>
                                <w:t>3</w:t>
                              </w:r>
                            </w:p>
                          </w:txbxContent>
                        </wps:txbx>
                        <wps:bodyPr wrap="square" lIns="0" tIns="0" rIns="0" bIns="0" rtlCol="0">
                          <a:noAutofit/>
                        </wps:bodyPr>
                      </wps:wsp>
                    </wpg:wgp>
                  </a:graphicData>
                </a:graphic>
              </wp:anchor>
            </w:drawing>
          </mc:Choice>
          <mc:Fallback>
            <w:pict>
              <v:group style="position:absolute;margin-left:461.279968pt;margin-top:19.200001pt;width:116.2pt;height:81.150pt;mso-position-horizontal-relative:page;mso-position-vertical-relative:page;z-index:15731712" id="docshapegroup16" coordorigin="9226,384" coordsize="2324,1623">
                <v:shape style="position:absolute;left:9225;top:384;width:2324;height:1623" type="#_x0000_t75" id="docshape17" stroked="false">
                  <v:imagedata r:id="rId15" o:title=""/>
                </v:shape>
                <v:shape style="position:absolute;left:10852;top:547;width:692;height:303" type="#_x0000_t75" id="docshape18" stroked="false">
                  <v:imagedata r:id="rId16" o:title=""/>
                </v:shape>
                <v:shape style="position:absolute;left:11004;top:600;width:142;height:240" type="#_x0000_t202" id="docshape19" filled="false" stroked="false">
                  <v:textbox inset="0,0,0,0">
                    <w:txbxContent>
                      <w:p>
                        <w:pPr>
                          <w:spacing w:line="240" w:lineRule="exact" w:before="0"/>
                          <w:ind w:left="0" w:right="0" w:firstLine="0"/>
                          <w:jc w:val="left"/>
                          <w:rPr>
                            <w:rFonts w:ascii="Calibri"/>
                            <w:sz w:val="24"/>
                          </w:rPr>
                        </w:pPr>
                        <w:r>
                          <w:rPr>
                            <w:rFonts w:ascii="Calibri"/>
                            <w:color w:val="FFFFFF"/>
                            <w:spacing w:val="-10"/>
                            <w:sz w:val="24"/>
                          </w:rPr>
                          <w:t>3</w:t>
                        </w:r>
                      </w:p>
                    </w:txbxContent>
                  </v:textbox>
                  <w10:wrap type="none"/>
                </v:shape>
                <w10:wrap type="none"/>
              </v:group>
            </w:pict>
          </mc:Fallback>
        </mc:AlternateContent>
      </w:r>
    </w:p>
    <w:p>
      <w:pPr>
        <w:pStyle w:val="BodyText"/>
        <w:rPr>
          <w:rFonts w:ascii="Calibri"/>
          <w:sz w:val="28"/>
        </w:rPr>
      </w:pPr>
    </w:p>
    <w:p>
      <w:pPr>
        <w:pStyle w:val="BodyText"/>
        <w:rPr>
          <w:rFonts w:ascii="Calibri"/>
          <w:sz w:val="28"/>
        </w:rPr>
      </w:pPr>
    </w:p>
    <w:p>
      <w:pPr>
        <w:pStyle w:val="BodyText"/>
        <w:rPr>
          <w:rFonts w:ascii="Calibri"/>
          <w:sz w:val="28"/>
        </w:rPr>
      </w:pPr>
    </w:p>
    <w:p>
      <w:pPr>
        <w:pStyle w:val="BodyText"/>
        <w:rPr>
          <w:rFonts w:ascii="Calibri"/>
          <w:sz w:val="28"/>
        </w:rPr>
      </w:pPr>
    </w:p>
    <w:p>
      <w:pPr>
        <w:pStyle w:val="BodyText"/>
        <w:spacing w:before="274"/>
        <w:rPr>
          <w:rFonts w:ascii="Calibri"/>
          <w:sz w:val="28"/>
        </w:rPr>
      </w:pPr>
    </w:p>
    <w:p>
      <w:pPr>
        <w:pStyle w:val="Heading1"/>
        <w:numPr>
          <w:ilvl w:val="0"/>
          <w:numId w:val="4"/>
        </w:numPr>
        <w:tabs>
          <w:tab w:pos="334" w:val="left" w:leader="none"/>
        </w:tabs>
        <w:spacing w:line="240" w:lineRule="auto" w:before="0" w:after="0"/>
        <w:ind w:left="334" w:right="0" w:hanging="311"/>
        <w:jc w:val="left"/>
      </w:pPr>
      <w:bookmarkStart w:name="_TOC_250028" w:id="1"/>
      <w:bookmarkEnd w:id="1"/>
      <w:r>
        <w:rPr>
          <w:color w:val="2D74B5"/>
          <w:spacing w:val="-2"/>
        </w:rPr>
        <w:t>Introducción</w:t>
      </w:r>
    </w:p>
    <w:p>
      <w:pPr>
        <w:spacing w:line="300" w:lineRule="auto" w:before="83"/>
        <w:ind w:left="23" w:right="869" w:firstLine="0"/>
        <w:jc w:val="both"/>
        <w:rPr>
          <w:sz w:val="22"/>
        </w:rPr>
      </w:pPr>
      <w:r>
        <w:rPr>
          <w:color w:val="006699"/>
          <w:sz w:val="22"/>
        </w:rPr>
        <w:t>El presente Código de conducta expone el conjunto de normas y principios generales de gobierno</w:t>
      </w:r>
      <w:r>
        <w:rPr>
          <w:color w:val="006699"/>
          <w:spacing w:val="-9"/>
          <w:sz w:val="22"/>
        </w:rPr>
        <w:t> </w:t>
      </w:r>
      <w:r>
        <w:rPr>
          <w:color w:val="006699"/>
          <w:sz w:val="22"/>
        </w:rPr>
        <w:t>corporativo</w:t>
      </w:r>
      <w:r>
        <w:rPr>
          <w:color w:val="006699"/>
          <w:spacing w:val="-9"/>
          <w:sz w:val="22"/>
        </w:rPr>
        <w:t> </w:t>
      </w:r>
      <w:r>
        <w:rPr>
          <w:color w:val="006699"/>
          <w:sz w:val="22"/>
        </w:rPr>
        <w:t>y</w:t>
      </w:r>
      <w:r>
        <w:rPr>
          <w:color w:val="006699"/>
          <w:spacing w:val="-11"/>
          <w:sz w:val="22"/>
        </w:rPr>
        <w:t> </w:t>
      </w:r>
      <w:r>
        <w:rPr>
          <w:color w:val="006699"/>
          <w:sz w:val="22"/>
        </w:rPr>
        <w:t>de</w:t>
      </w:r>
      <w:r>
        <w:rPr>
          <w:color w:val="006699"/>
          <w:spacing w:val="-9"/>
          <w:sz w:val="22"/>
        </w:rPr>
        <w:t> </w:t>
      </w:r>
      <w:r>
        <w:rPr>
          <w:color w:val="006699"/>
          <w:sz w:val="22"/>
        </w:rPr>
        <w:t>conducta</w:t>
      </w:r>
      <w:r>
        <w:rPr>
          <w:color w:val="006699"/>
          <w:spacing w:val="-9"/>
          <w:sz w:val="22"/>
        </w:rPr>
        <w:t> </w:t>
      </w:r>
      <w:r>
        <w:rPr>
          <w:color w:val="006699"/>
          <w:sz w:val="22"/>
        </w:rPr>
        <w:t>personal</w:t>
      </w:r>
      <w:r>
        <w:rPr>
          <w:color w:val="006699"/>
          <w:spacing w:val="-9"/>
          <w:sz w:val="22"/>
        </w:rPr>
        <w:t> </w:t>
      </w:r>
      <w:r>
        <w:rPr>
          <w:color w:val="006699"/>
          <w:sz w:val="22"/>
        </w:rPr>
        <w:t>que</w:t>
      </w:r>
      <w:r>
        <w:rPr>
          <w:color w:val="006699"/>
          <w:spacing w:val="-11"/>
          <w:sz w:val="22"/>
        </w:rPr>
        <w:t> </w:t>
      </w:r>
      <w:r>
        <w:rPr>
          <w:color w:val="006699"/>
          <w:sz w:val="22"/>
        </w:rPr>
        <w:t>resultan</w:t>
      </w:r>
      <w:r>
        <w:rPr>
          <w:color w:val="006699"/>
          <w:spacing w:val="-10"/>
          <w:sz w:val="22"/>
        </w:rPr>
        <w:t> </w:t>
      </w:r>
      <w:r>
        <w:rPr>
          <w:color w:val="006699"/>
          <w:sz w:val="22"/>
        </w:rPr>
        <w:t>de</w:t>
      </w:r>
      <w:r>
        <w:rPr>
          <w:color w:val="006699"/>
          <w:spacing w:val="-9"/>
          <w:sz w:val="22"/>
        </w:rPr>
        <w:t> </w:t>
      </w:r>
      <w:r>
        <w:rPr>
          <w:color w:val="006699"/>
          <w:sz w:val="22"/>
        </w:rPr>
        <w:t>aplicación</w:t>
      </w:r>
      <w:r>
        <w:rPr>
          <w:color w:val="006699"/>
          <w:spacing w:val="-9"/>
          <w:sz w:val="22"/>
        </w:rPr>
        <w:t> </w:t>
      </w:r>
      <w:r>
        <w:rPr>
          <w:color w:val="006699"/>
          <w:sz w:val="22"/>
        </w:rPr>
        <w:t>a</w:t>
      </w:r>
      <w:r>
        <w:rPr>
          <w:color w:val="006699"/>
          <w:spacing w:val="-12"/>
          <w:sz w:val="22"/>
        </w:rPr>
        <w:t> </w:t>
      </w:r>
      <w:r>
        <w:rPr>
          <w:color w:val="006699"/>
          <w:sz w:val="22"/>
        </w:rPr>
        <w:t>todos</w:t>
      </w:r>
      <w:r>
        <w:rPr>
          <w:color w:val="006699"/>
          <w:spacing w:val="-9"/>
          <w:sz w:val="22"/>
        </w:rPr>
        <w:t> </w:t>
      </w:r>
      <w:r>
        <w:rPr>
          <w:color w:val="006699"/>
          <w:sz w:val="22"/>
        </w:rPr>
        <w:t>los</w:t>
      </w:r>
      <w:r>
        <w:rPr>
          <w:color w:val="006699"/>
          <w:spacing w:val="-9"/>
          <w:sz w:val="22"/>
        </w:rPr>
        <w:t> </w:t>
      </w:r>
      <w:r>
        <w:rPr>
          <w:color w:val="006699"/>
          <w:sz w:val="22"/>
        </w:rPr>
        <w:t>miembros que</w:t>
      </w:r>
      <w:r>
        <w:rPr>
          <w:color w:val="006699"/>
          <w:spacing w:val="-6"/>
          <w:sz w:val="22"/>
        </w:rPr>
        <w:t> </w:t>
      </w:r>
      <w:r>
        <w:rPr>
          <w:color w:val="006699"/>
          <w:sz w:val="22"/>
        </w:rPr>
        <w:t>componen</w:t>
      </w:r>
      <w:r>
        <w:rPr>
          <w:color w:val="006699"/>
          <w:spacing w:val="-8"/>
          <w:sz w:val="22"/>
        </w:rPr>
        <w:t> </w:t>
      </w:r>
      <w:r>
        <w:rPr>
          <w:color w:val="006699"/>
          <w:sz w:val="22"/>
        </w:rPr>
        <w:t>GRUPO</w:t>
      </w:r>
      <w:r>
        <w:rPr>
          <w:color w:val="006699"/>
          <w:spacing w:val="-6"/>
          <w:sz w:val="22"/>
        </w:rPr>
        <w:t> </w:t>
      </w:r>
      <w:r>
        <w:rPr>
          <w:color w:val="006699"/>
          <w:sz w:val="22"/>
        </w:rPr>
        <w:t>CONSTRUPLAN</w:t>
      </w:r>
      <w:r>
        <w:rPr>
          <w:color w:val="006699"/>
          <w:spacing w:val="-6"/>
          <w:sz w:val="22"/>
        </w:rPr>
        <w:t> </w:t>
      </w:r>
      <w:r>
        <w:rPr>
          <w:color w:val="006699"/>
          <w:sz w:val="22"/>
        </w:rPr>
        <w:t>(CONSTRUCCIONES</w:t>
      </w:r>
      <w:r>
        <w:rPr>
          <w:color w:val="006699"/>
          <w:spacing w:val="-8"/>
          <w:sz w:val="22"/>
        </w:rPr>
        <w:t> </w:t>
      </w:r>
      <w:r>
        <w:rPr>
          <w:color w:val="006699"/>
          <w:sz w:val="22"/>
        </w:rPr>
        <w:t>Y</w:t>
      </w:r>
      <w:r>
        <w:rPr>
          <w:color w:val="006699"/>
          <w:spacing w:val="-6"/>
          <w:sz w:val="22"/>
        </w:rPr>
        <w:t> </w:t>
      </w:r>
      <w:r>
        <w:rPr>
          <w:color w:val="006699"/>
          <w:sz w:val="22"/>
        </w:rPr>
        <w:t>PLANIFICACIONES</w:t>
      </w:r>
      <w:r>
        <w:rPr>
          <w:color w:val="006699"/>
          <w:spacing w:val="-6"/>
          <w:sz w:val="22"/>
        </w:rPr>
        <w:t> </w:t>
      </w:r>
      <w:r>
        <w:rPr>
          <w:color w:val="006699"/>
          <w:sz w:val="22"/>
        </w:rPr>
        <w:t>S.L.; GRATEC,</w:t>
      </w:r>
      <w:r>
        <w:rPr>
          <w:color w:val="006699"/>
          <w:spacing w:val="36"/>
          <w:sz w:val="22"/>
        </w:rPr>
        <w:t> </w:t>
      </w:r>
      <w:r>
        <w:rPr>
          <w:color w:val="006699"/>
          <w:sz w:val="22"/>
        </w:rPr>
        <w:t>S.A.;</w:t>
      </w:r>
      <w:r>
        <w:rPr>
          <w:color w:val="006699"/>
          <w:spacing w:val="34"/>
          <w:sz w:val="22"/>
        </w:rPr>
        <w:t> </w:t>
      </w:r>
      <w:r>
        <w:rPr>
          <w:color w:val="006699"/>
          <w:sz w:val="22"/>
        </w:rPr>
        <w:t>PROGECON,</w:t>
      </w:r>
      <w:r>
        <w:rPr>
          <w:color w:val="006699"/>
          <w:spacing w:val="36"/>
          <w:sz w:val="22"/>
        </w:rPr>
        <w:t> </w:t>
      </w:r>
      <w:r>
        <w:rPr>
          <w:color w:val="006699"/>
          <w:sz w:val="22"/>
        </w:rPr>
        <w:t>S.L.;</w:t>
      </w:r>
      <w:r>
        <w:rPr>
          <w:color w:val="006699"/>
          <w:spacing w:val="34"/>
          <w:sz w:val="22"/>
        </w:rPr>
        <w:t> </w:t>
      </w:r>
      <w:r>
        <w:rPr>
          <w:color w:val="006699"/>
          <w:sz w:val="22"/>
        </w:rPr>
        <w:t>EXPLOTACIONES</w:t>
      </w:r>
      <w:r>
        <w:rPr>
          <w:color w:val="006699"/>
          <w:spacing w:val="35"/>
          <w:sz w:val="22"/>
        </w:rPr>
        <w:t> </w:t>
      </w:r>
      <w:r>
        <w:rPr>
          <w:color w:val="006699"/>
          <w:sz w:val="22"/>
        </w:rPr>
        <w:t>ALSOL,</w:t>
      </w:r>
      <w:r>
        <w:rPr>
          <w:color w:val="006699"/>
          <w:spacing w:val="34"/>
          <w:sz w:val="22"/>
        </w:rPr>
        <w:t> </w:t>
      </w:r>
      <w:r>
        <w:rPr>
          <w:color w:val="006699"/>
          <w:sz w:val="22"/>
        </w:rPr>
        <w:t>S.L.</w:t>
      </w:r>
      <w:r>
        <w:rPr>
          <w:color w:val="006699"/>
          <w:spacing w:val="34"/>
          <w:sz w:val="22"/>
        </w:rPr>
        <w:t> </w:t>
      </w:r>
      <w:r>
        <w:rPr>
          <w:color w:val="006699"/>
          <w:sz w:val="22"/>
        </w:rPr>
        <w:t>y</w:t>
      </w:r>
      <w:r>
        <w:rPr>
          <w:color w:val="006699"/>
          <w:spacing w:val="34"/>
          <w:sz w:val="22"/>
        </w:rPr>
        <w:t> </w:t>
      </w:r>
      <w:r>
        <w:rPr>
          <w:color w:val="006699"/>
          <w:sz w:val="22"/>
        </w:rPr>
        <w:t>TECNOLOGÍAS</w:t>
      </w:r>
      <w:r>
        <w:rPr>
          <w:color w:val="006699"/>
          <w:spacing w:val="33"/>
          <w:sz w:val="22"/>
        </w:rPr>
        <w:t> </w:t>
      </w:r>
      <w:r>
        <w:rPr>
          <w:color w:val="006699"/>
          <w:spacing w:val="-10"/>
          <w:sz w:val="22"/>
        </w:rPr>
        <w:t>Y</w:t>
      </w:r>
    </w:p>
    <w:p>
      <w:pPr>
        <w:spacing w:line="297" w:lineRule="auto" w:before="0"/>
        <w:ind w:left="23" w:right="869" w:firstLine="0"/>
        <w:jc w:val="both"/>
        <w:rPr>
          <w:sz w:val="22"/>
        </w:rPr>
      </w:pPr>
      <w:r>
        <w:rPr>
          <w:color w:val="006699"/>
          <w:sz w:val="22"/>
        </w:rPr>
        <w:t>MEDIOAMBIENTE, S.L.),</w:t>
      </w:r>
      <w:r>
        <w:rPr>
          <w:color w:val="006699"/>
          <w:spacing w:val="-2"/>
          <w:sz w:val="22"/>
        </w:rPr>
        <w:t> </w:t>
      </w:r>
      <w:r>
        <w:rPr>
          <w:color w:val="006699"/>
          <w:sz w:val="22"/>
        </w:rPr>
        <w:t>(en adelante</w:t>
      </w:r>
      <w:r>
        <w:rPr>
          <w:color w:val="006699"/>
          <w:spacing w:val="-1"/>
          <w:sz w:val="22"/>
        </w:rPr>
        <w:t> </w:t>
      </w:r>
      <w:r>
        <w:rPr>
          <w:color w:val="006699"/>
          <w:sz w:val="22"/>
        </w:rPr>
        <w:t>«el</w:t>
      </w:r>
      <w:r>
        <w:rPr>
          <w:color w:val="006699"/>
          <w:spacing w:val="-2"/>
          <w:sz w:val="22"/>
        </w:rPr>
        <w:t> </w:t>
      </w:r>
      <w:r>
        <w:rPr>
          <w:color w:val="006699"/>
          <w:sz w:val="22"/>
        </w:rPr>
        <w:t>Grupo»),</w:t>
      </w:r>
      <w:r>
        <w:rPr>
          <w:color w:val="006699"/>
          <w:spacing w:val="-1"/>
          <w:sz w:val="22"/>
        </w:rPr>
        <w:t> </w:t>
      </w:r>
      <w:r>
        <w:rPr>
          <w:color w:val="006699"/>
          <w:sz w:val="22"/>
        </w:rPr>
        <w:t>que</w:t>
      </w:r>
      <w:r>
        <w:rPr>
          <w:color w:val="006699"/>
          <w:spacing w:val="-1"/>
          <w:sz w:val="22"/>
        </w:rPr>
        <w:t> </w:t>
      </w:r>
      <w:r>
        <w:rPr>
          <w:color w:val="006699"/>
          <w:sz w:val="22"/>
        </w:rPr>
        <w:t>resultan</w:t>
      </w:r>
      <w:r>
        <w:rPr>
          <w:color w:val="006699"/>
          <w:spacing w:val="-1"/>
          <w:sz w:val="22"/>
        </w:rPr>
        <w:t> </w:t>
      </w:r>
      <w:r>
        <w:rPr>
          <w:color w:val="006699"/>
          <w:sz w:val="22"/>
        </w:rPr>
        <w:t>válidos</w:t>
      </w:r>
      <w:r>
        <w:rPr>
          <w:color w:val="006699"/>
          <w:spacing w:val="-2"/>
          <w:sz w:val="22"/>
        </w:rPr>
        <w:t> </w:t>
      </w:r>
      <w:r>
        <w:rPr>
          <w:color w:val="006699"/>
          <w:sz w:val="22"/>
        </w:rPr>
        <w:t>para establecer los parámetros orientadores de la cultura corporativa del Grupo.</w:t>
      </w:r>
    </w:p>
    <w:p>
      <w:pPr>
        <w:spacing w:line="300" w:lineRule="auto" w:before="164"/>
        <w:ind w:left="23" w:right="866" w:firstLine="0"/>
        <w:jc w:val="both"/>
        <w:rPr>
          <w:sz w:val="22"/>
        </w:rPr>
      </w:pPr>
      <w:r>
        <w:rPr>
          <w:color w:val="006699"/>
          <w:sz w:val="22"/>
        </w:rPr>
        <w:t>El Código de conducta es un elemento fundamental para crear un clima de cumplimiento y respeto por parte de todos los miembros del Grupo a las normas de conducta y principios éticos del Grupo. Por ello, es necesario</w:t>
      </w:r>
      <w:r>
        <w:rPr>
          <w:color w:val="006699"/>
          <w:spacing w:val="-1"/>
          <w:sz w:val="22"/>
        </w:rPr>
        <w:t> </w:t>
      </w:r>
      <w:r>
        <w:rPr>
          <w:color w:val="006699"/>
          <w:sz w:val="22"/>
        </w:rPr>
        <w:t>que no sólo</w:t>
      </w:r>
      <w:r>
        <w:rPr>
          <w:color w:val="006699"/>
          <w:spacing w:val="-1"/>
          <w:sz w:val="22"/>
        </w:rPr>
        <w:t> </w:t>
      </w:r>
      <w:r>
        <w:rPr>
          <w:color w:val="006699"/>
          <w:sz w:val="22"/>
        </w:rPr>
        <w:t>se limite</w:t>
      </w:r>
      <w:r>
        <w:rPr>
          <w:color w:val="006699"/>
          <w:spacing w:val="-1"/>
          <w:sz w:val="22"/>
        </w:rPr>
        <w:t> </w:t>
      </w:r>
      <w:r>
        <w:rPr>
          <w:color w:val="006699"/>
          <w:sz w:val="22"/>
        </w:rPr>
        <w:t>a recoger principios generales, sino que incorpore los principios que les sean útiles al Grupo para mitigar cualquier tipo de </w:t>
      </w:r>
      <w:r>
        <w:rPr>
          <w:color w:val="006699"/>
          <w:spacing w:val="-2"/>
          <w:sz w:val="22"/>
        </w:rPr>
        <w:t>riesgo.</w:t>
      </w:r>
    </w:p>
    <w:p>
      <w:pPr>
        <w:spacing w:line="300" w:lineRule="auto" w:before="161"/>
        <w:ind w:left="23" w:right="867" w:firstLine="0"/>
        <w:jc w:val="both"/>
        <w:rPr>
          <w:sz w:val="22"/>
        </w:rPr>
      </w:pPr>
      <w:r>
        <w:rPr>
          <w:color w:val="006699"/>
          <w:sz w:val="22"/>
        </w:rPr>
        <w:t>GRUPO CONSTRUPLAN tiene como objetivo prioritario generar confianza y distribuir valor en el desarrollo de su actividad en el mercado, en beneficio de sus clientes, de la competitividad de los países en los que opera y de las expectativas de todos los miembros del Grupo.</w:t>
      </w:r>
    </w:p>
    <w:p>
      <w:pPr>
        <w:pStyle w:val="BodyText"/>
        <w:rPr>
          <w:sz w:val="22"/>
        </w:rPr>
      </w:pPr>
    </w:p>
    <w:p>
      <w:pPr>
        <w:pStyle w:val="BodyText"/>
        <w:rPr>
          <w:sz w:val="22"/>
        </w:rPr>
      </w:pPr>
    </w:p>
    <w:p>
      <w:pPr>
        <w:pStyle w:val="BodyText"/>
        <w:spacing w:before="20"/>
        <w:rPr>
          <w:sz w:val="22"/>
        </w:rPr>
      </w:pPr>
    </w:p>
    <w:p>
      <w:pPr>
        <w:pStyle w:val="Heading1"/>
        <w:numPr>
          <w:ilvl w:val="0"/>
          <w:numId w:val="4"/>
        </w:numPr>
        <w:tabs>
          <w:tab w:pos="334" w:val="left" w:leader="none"/>
        </w:tabs>
        <w:spacing w:line="240" w:lineRule="auto" w:before="0" w:after="0"/>
        <w:ind w:left="334" w:right="0" w:hanging="311"/>
        <w:jc w:val="left"/>
      </w:pPr>
      <w:bookmarkStart w:name="_TOC_250027" w:id="2"/>
      <w:r>
        <w:rPr>
          <w:color w:val="2D74B5"/>
        </w:rPr>
        <w:t>Objeto</w:t>
      </w:r>
      <w:r>
        <w:rPr>
          <w:color w:val="2D74B5"/>
          <w:spacing w:val="-4"/>
        </w:rPr>
        <w:t> </w:t>
      </w:r>
      <w:r>
        <w:rPr>
          <w:color w:val="2D74B5"/>
        </w:rPr>
        <w:t>y</w:t>
      </w:r>
      <w:r>
        <w:rPr>
          <w:color w:val="2D74B5"/>
          <w:spacing w:val="2"/>
        </w:rPr>
        <w:t> </w:t>
      </w:r>
      <w:r>
        <w:rPr>
          <w:color w:val="2D74B5"/>
        </w:rPr>
        <w:t>ámbito</w:t>
      </w:r>
      <w:r>
        <w:rPr>
          <w:color w:val="2D74B5"/>
          <w:spacing w:val="-4"/>
        </w:rPr>
        <w:t> </w:t>
      </w:r>
      <w:r>
        <w:rPr>
          <w:color w:val="2D74B5"/>
        </w:rPr>
        <w:t>de</w:t>
      </w:r>
      <w:r>
        <w:rPr>
          <w:color w:val="2D74B5"/>
          <w:spacing w:val="-3"/>
        </w:rPr>
        <w:t> </w:t>
      </w:r>
      <w:bookmarkEnd w:id="2"/>
      <w:r>
        <w:rPr>
          <w:color w:val="2D74B5"/>
          <w:spacing w:val="-2"/>
        </w:rPr>
        <w:t>aplicación</w:t>
      </w:r>
    </w:p>
    <w:p>
      <w:pPr>
        <w:spacing w:line="300" w:lineRule="auto" w:before="83"/>
        <w:ind w:left="23" w:right="869" w:firstLine="0"/>
        <w:jc w:val="both"/>
        <w:rPr>
          <w:sz w:val="22"/>
        </w:rPr>
      </w:pPr>
      <w:r>
        <w:rPr>
          <w:color w:val="006699"/>
          <w:sz w:val="22"/>
        </w:rPr>
        <w:t>El presente documento recoge el Código de conducta de GRUPO CONSTRUPLAN en el marco del Modelo de prevención y gestión de riesgos penales implantado en el Grupo y elaborado</w:t>
      </w:r>
      <w:r>
        <w:rPr>
          <w:color w:val="006699"/>
          <w:spacing w:val="-8"/>
          <w:sz w:val="22"/>
        </w:rPr>
        <w:t> </w:t>
      </w:r>
      <w:r>
        <w:rPr>
          <w:color w:val="006699"/>
          <w:sz w:val="22"/>
        </w:rPr>
        <w:t>al</w:t>
      </w:r>
      <w:r>
        <w:rPr>
          <w:color w:val="006699"/>
          <w:spacing w:val="-6"/>
          <w:sz w:val="22"/>
        </w:rPr>
        <w:t> </w:t>
      </w:r>
      <w:r>
        <w:rPr>
          <w:color w:val="006699"/>
          <w:sz w:val="22"/>
        </w:rPr>
        <w:t>amparo</w:t>
      </w:r>
      <w:r>
        <w:rPr>
          <w:color w:val="006699"/>
          <w:spacing w:val="-6"/>
          <w:sz w:val="22"/>
        </w:rPr>
        <w:t> </w:t>
      </w:r>
      <w:r>
        <w:rPr>
          <w:color w:val="006699"/>
          <w:sz w:val="22"/>
        </w:rPr>
        <w:t>del</w:t>
      </w:r>
      <w:r>
        <w:rPr>
          <w:color w:val="006699"/>
          <w:spacing w:val="-11"/>
          <w:sz w:val="22"/>
        </w:rPr>
        <w:t> </w:t>
      </w:r>
      <w:r>
        <w:rPr>
          <w:color w:val="006699"/>
          <w:sz w:val="22"/>
        </w:rPr>
        <w:t>artículo</w:t>
      </w:r>
      <w:r>
        <w:rPr>
          <w:color w:val="006699"/>
          <w:spacing w:val="-8"/>
          <w:sz w:val="22"/>
        </w:rPr>
        <w:t> </w:t>
      </w:r>
      <w:r>
        <w:rPr>
          <w:color w:val="006699"/>
          <w:sz w:val="22"/>
        </w:rPr>
        <w:t>31</w:t>
      </w:r>
      <w:r>
        <w:rPr>
          <w:color w:val="006699"/>
          <w:spacing w:val="-10"/>
          <w:sz w:val="22"/>
        </w:rPr>
        <w:t> </w:t>
      </w:r>
      <w:r>
        <w:rPr>
          <w:color w:val="006699"/>
          <w:sz w:val="22"/>
        </w:rPr>
        <w:t>bis</w:t>
      </w:r>
      <w:r>
        <w:rPr>
          <w:color w:val="006699"/>
          <w:spacing w:val="-8"/>
          <w:sz w:val="22"/>
        </w:rPr>
        <w:t> </w:t>
      </w:r>
      <w:r>
        <w:rPr>
          <w:color w:val="006699"/>
          <w:sz w:val="22"/>
        </w:rPr>
        <w:t>de</w:t>
      </w:r>
      <w:r>
        <w:rPr>
          <w:color w:val="006699"/>
          <w:spacing w:val="-6"/>
          <w:sz w:val="22"/>
        </w:rPr>
        <w:t> </w:t>
      </w:r>
      <w:r>
        <w:rPr>
          <w:color w:val="006699"/>
          <w:sz w:val="22"/>
        </w:rPr>
        <w:t>la</w:t>
      </w:r>
      <w:r>
        <w:rPr>
          <w:color w:val="006699"/>
          <w:spacing w:val="-10"/>
          <w:sz w:val="22"/>
        </w:rPr>
        <w:t> </w:t>
      </w:r>
      <w:r>
        <w:rPr>
          <w:color w:val="006699"/>
          <w:sz w:val="22"/>
        </w:rPr>
        <w:t>Ley</w:t>
      </w:r>
      <w:r>
        <w:rPr>
          <w:color w:val="006699"/>
          <w:spacing w:val="-11"/>
          <w:sz w:val="22"/>
        </w:rPr>
        <w:t> </w:t>
      </w:r>
      <w:r>
        <w:rPr>
          <w:color w:val="006699"/>
          <w:sz w:val="22"/>
        </w:rPr>
        <w:t>Orgánica,</w:t>
      </w:r>
      <w:r>
        <w:rPr>
          <w:color w:val="006699"/>
          <w:spacing w:val="-4"/>
          <w:sz w:val="22"/>
        </w:rPr>
        <w:t> </w:t>
      </w:r>
      <w:r>
        <w:rPr>
          <w:color w:val="006699"/>
          <w:sz w:val="22"/>
        </w:rPr>
        <w:t>10/1995,</w:t>
      </w:r>
      <w:r>
        <w:rPr>
          <w:color w:val="006699"/>
          <w:spacing w:val="-8"/>
          <w:sz w:val="22"/>
        </w:rPr>
        <w:t> </w:t>
      </w:r>
      <w:r>
        <w:rPr>
          <w:color w:val="006699"/>
          <w:sz w:val="22"/>
        </w:rPr>
        <w:t>de</w:t>
      </w:r>
      <w:r>
        <w:rPr>
          <w:color w:val="006699"/>
          <w:spacing w:val="-8"/>
          <w:sz w:val="22"/>
        </w:rPr>
        <w:t> </w:t>
      </w:r>
      <w:r>
        <w:rPr>
          <w:color w:val="006699"/>
          <w:sz w:val="22"/>
        </w:rPr>
        <w:t>23</w:t>
      </w:r>
      <w:r>
        <w:rPr>
          <w:color w:val="006699"/>
          <w:spacing w:val="-6"/>
          <w:sz w:val="22"/>
        </w:rPr>
        <w:t> </w:t>
      </w:r>
      <w:r>
        <w:rPr>
          <w:color w:val="006699"/>
          <w:sz w:val="22"/>
        </w:rPr>
        <w:t>de</w:t>
      </w:r>
      <w:r>
        <w:rPr>
          <w:color w:val="006699"/>
          <w:spacing w:val="-8"/>
          <w:sz w:val="22"/>
        </w:rPr>
        <w:t> </w:t>
      </w:r>
      <w:r>
        <w:rPr>
          <w:color w:val="006699"/>
          <w:sz w:val="22"/>
        </w:rPr>
        <w:t>noviembre,</w:t>
      </w:r>
      <w:r>
        <w:rPr>
          <w:color w:val="006699"/>
          <w:spacing w:val="-8"/>
          <w:sz w:val="22"/>
        </w:rPr>
        <w:t> </w:t>
      </w:r>
      <w:r>
        <w:rPr>
          <w:color w:val="006699"/>
          <w:sz w:val="22"/>
        </w:rPr>
        <w:t>del Código Penal (en adelante Código Penal).</w:t>
      </w:r>
    </w:p>
    <w:p>
      <w:pPr>
        <w:spacing w:line="300" w:lineRule="auto" w:before="160"/>
        <w:ind w:left="23" w:right="868" w:firstLine="0"/>
        <w:jc w:val="both"/>
        <w:rPr>
          <w:sz w:val="22"/>
        </w:rPr>
      </w:pPr>
      <w:r>
        <w:rPr>
          <w:color w:val="006699"/>
          <w:sz w:val="22"/>
        </w:rPr>
        <w:t>GRUPO</w:t>
      </w:r>
      <w:r>
        <w:rPr>
          <w:color w:val="006699"/>
          <w:spacing w:val="-11"/>
          <w:sz w:val="22"/>
        </w:rPr>
        <w:t> </w:t>
      </w:r>
      <w:r>
        <w:rPr>
          <w:color w:val="006699"/>
          <w:sz w:val="22"/>
        </w:rPr>
        <w:t>CONSTRUPLAN</w:t>
      </w:r>
      <w:r>
        <w:rPr>
          <w:color w:val="006699"/>
          <w:spacing w:val="-13"/>
          <w:sz w:val="22"/>
        </w:rPr>
        <w:t> </w:t>
      </w:r>
      <w:r>
        <w:rPr>
          <w:color w:val="006699"/>
          <w:sz w:val="22"/>
        </w:rPr>
        <w:t>rechaza</w:t>
      </w:r>
      <w:r>
        <w:rPr>
          <w:color w:val="006699"/>
          <w:spacing w:val="-12"/>
          <w:sz w:val="22"/>
        </w:rPr>
        <w:t> </w:t>
      </w:r>
      <w:r>
        <w:rPr>
          <w:color w:val="006699"/>
          <w:sz w:val="22"/>
        </w:rPr>
        <w:t>cualquier</w:t>
      </w:r>
      <w:r>
        <w:rPr>
          <w:color w:val="006699"/>
          <w:spacing w:val="-11"/>
          <w:sz w:val="22"/>
        </w:rPr>
        <w:t> </w:t>
      </w:r>
      <w:r>
        <w:rPr>
          <w:color w:val="006699"/>
          <w:sz w:val="22"/>
        </w:rPr>
        <w:t>conducta</w:t>
      </w:r>
      <w:r>
        <w:rPr>
          <w:color w:val="006699"/>
          <w:spacing w:val="-11"/>
          <w:sz w:val="22"/>
        </w:rPr>
        <w:t> </w:t>
      </w:r>
      <w:r>
        <w:rPr>
          <w:color w:val="006699"/>
          <w:sz w:val="22"/>
        </w:rPr>
        <w:t>contraria</w:t>
      </w:r>
      <w:r>
        <w:rPr>
          <w:color w:val="006699"/>
          <w:spacing w:val="-12"/>
          <w:sz w:val="22"/>
        </w:rPr>
        <w:t> </w:t>
      </w:r>
      <w:r>
        <w:rPr>
          <w:color w:val="006699"/>
          <w:sz w:val="22"/>
        </w:rPr>
        <w:t>a</w:t>
      </w:r>
      <w:r>
        <w:rPr>
          <w:color w:val="006699"/>
          <w:spacing w:val="-12"/>
          <w:sz w:val="22"/>
        </w:rPr>
        <w:t> </w:t>
      </w:r>
      <w:r>
        <w:rPr>
          <w:color w:val="006699"/>
          <w:sz w:val="22"/>
        </w:rPr>
        <w:t>la</w:t>
      </w:r>
      <w:r>
        <w:rPr>
          <w:color w:val="006699"/>
          <w:spacing w:val="-12"/>
          <w:sz w:val="22"/>
        </w:rPr>
        <w:t> </w:t>
      </w:r>
      <w:r>
        <w:rPr>
          <w:color w:val="006699"/>
          <w:sz w:val="22"/>
        </w:rPr>
        <w:t>ley.</w:t>
      </w:r>
      <w:r>
        <w:rPr>
          <w:color w:val="006699"/>
          <w:spacing w:val="-12"/>
          <w:sz w:val="22"/>
        </w:rPr>
        <w:t> </w:t>
      </w:r>
      <w:r>
        <w:rPr>
          <w:color w:val="006699"/>
          <w:sz w:val="22"/>
        </w:rPr>
        <w:t>En</w:t>
      </w:r>
      <w:r>
        <w:rPr>
          <w:color w:val="006699"/>
          <w:spacing w:val="-11"/>
          <w:sz w:val="22"/>
        </w:rPr>
        <w:t> </w:t>
      </w:r>
      <w:r>
        <w:rPr>
          <w:color w:val="006699"/>
          <w:sz w:val="22"/>
        </w:rPr>
        <w:t>este</w:t>
      </w:r>
      <w:r>
        <w:rPr>
          <w:color w:val="006699"/>
          <w:spacing w:val="-11"/>
          <w:sz w:val="22"/>
        </w:rPr>
        <w:t> </w:t>
      </w:r>
      <w:r>
        <w:rPr>
          <w:color w:val="006699"/>
          <w:sz w:val="22"/>
        </w:rPr>
        <w:t>sentido,</w:t>
      </w:r>
      <w:r>
        <w:rPr>
          <w:color w:val="006699"/>
          <w:spacing w:val="-12"/>
          <w:sz w:val="22"/>
        </w:rPr>
        <w:t> </w:t>
      </w:r>
      <w:r>
        <w:rPr>
          <w:color w:val="006699"/>
          <w:sz w:val="22"/>
        </w:rPr>
        <w:t>este Código de conducta recoge el compromiso del Grupo con los principios de la ética y transparencia en todos los ámbitos de actuación, estableciendo un conjunto de principios y pautas de conducta dirigidos a garantizar el comportamiento ético y responsable.</w:t>
      </w:r>
    </w:p>
    <w:p>
      <w:pPr>
        <w:spacing w:line="300" w:lineRule="auto" w:before="161"/>
        <w:ind w:left="23" w:right="869" w:firstLine="0"/>
        <w:jc w:val="both"/>
        <w:rPr>
          <w:sz w:val="22"/>
        </w:rPr>
      </w:pPr>
      <w:r>
        <w:rPr>
          <w:color w:val="006699"/>
          <w:sz w:val="22"/>
        </w:rPr>
        <w:t>El</w:t>
      </w:r>
      <w:r>
        <w:rPr>
          <w:color w:val="006699"/>
          <w:spacing w:val="-7"/>
          <w:sz w:val="22"/>
        </w:rPr>
        <w:t> </w:t>
      </w:r>
      <w:r>
        <w:rPr>
          <w:color w:val="006699"/>
          <w:sz w:val="22"/>
        </w:rPr>
        <w:t>presente</w:t>
      </w:r>
      <w:r>
        <w:rPr>
          <w:color w:val="006699"/>
          <w:spacing w:val="-7"/>
          <w:sz w:val="22"/>
        </w:rPr>
        <w:t> </w:t>
      </w:r>
      <w:r>
        <w:rPr>
          <w:color w:val="006699"/>
          <w:sz w:val="22"/>
        </w:rPr>
        <w:t>Código</w:t>
      </w:r>
      <w:r>
        <w:rPr>
          <w:color w:val="006699"/>
          <w:spacing w:val="-9"/>
          <w:sz w:val="22"/>
        </w:rPr>
        <w:t> </w:t>
      </w:r>
      <w:r>
        <w:rPr>
          <w:color w:val="006699"/>
          <w:sz w:val="22"/>
        </w:rPr>
        <w:t>de</w:t>
      </w:r>
      <w:r>
        <w:rPr>
          <w:color w:val="006699"/>
          <w:spacing w:val="-9"/>
          <w:sz w:val="22"/>
        </w:rPr>
        <w:t> </w:t>
      </w:r>
      <w:r>
        <w:rPr>
          <w:color w:val="006699"/>
          <w:sz w:val="22"/>
        </w:rPr>
        <w:t>conducta</w:t>
      </w:r>
      <w:r>
        <w:rPr>
          <w:color w:val="006699"/>
          <w:spacing w:val="-9"/>
          <w:sz w:val="22"/>
        </w:rPr>
        <w:t> </w:t>
      </w:r>
      <w:r>
        <w:rPr>
          <w:color w:val="006699"/>
          <w:sz w:val="22"/>
        </w:rPr>
        <w:t>tiene</w:t>
      </w:r>
      <w:r>
        <w:rPr>
          <w:color w:val="006699"/>
          <w:spacing w:val="-9"/>
          <w:sz w:val="22"/>
        </w:rPr>
        <w:t> </w:t>
      </w:r>
      <w:r>
        <w:rPr>
          <w:color w:val="006699"/>
          <w:sz w:val="22"/>
        </w:rPr>
        <w:t>como</w:t>
      </w:r>
      <w:r>
        <w:rPr>
          <w:color w:val="006699"/>
          <w:spacing w:val="-9"/>
          <w:sz w:val="22"/>
        </w:rPr>
        <w:t> </w:t>
      </w:r>
      <w:r>
        <w:rPr>
          <w:color w:val="006699"/>
          <w:sz w:val="22"/>
        </w:rPr>
        <w:t>destinatarios</w:t>
      </w:r>
      <w:r>
        <w:rPr>
          <w:color w:val="006699"/>
          <w:spacing w:val="-9"/>
          <w:sz w:val="22"/>
        </w:rPr>
        <w:t> </w:t>
      </w:r>
      <w:r>
        <w:rPr>
          <w:color w:val="006699"/>
          <w:sz w:val="22"/>
        </w:rPr>
        <w:t>y</w:t>
      </w:r>
      <w:r>
        <w:rPr>
          <w:color w:val="006699"/>
          <w:spacing w:val="-9"/>
          <w:sz w:val="22"/>
        </w:rPr>
        <w:t> </w:t>
      </w:r>
      <w:r>
        <w:rPr>
          <w:color w:val="006699"/>
          <w:sz w:val="22"/>
        </w:rPr>
        <w:t>es</w:t>
      </w:r>
      <w:r>
        <w:rPr>
          <w:color w:val="006699"/>
          <w:spacing w:val="-9"/>
          <w:sz w:val="22"/>
        </w:rPr>
        <w:t> </w:t>
      </w:r>
      <w:r>
        <w:rPr>
          <w:color w:val="006699"/>
          <w:sz w:val="22"/>
        </w:rPr>
        <w:t>de</w:t>
      </w:r>
      <w:r>
        <w:rPr>
          <w:color w:val="006699"/>
          <w:spacing w:val="-9"/>
          <w:sz w:val="22"/>
        </w:rPr>
        <w:t> </w:t>
      </w:r>
      <w:r>
        <w:rPr>
          <w:color w:val="006699"/>
          <w:sz w:val="22"/>
        </w:rPr>
        <w:t>obligado</w:t>
      </w:r>
      <w:r>
        <w:rPr>
          <w:color w:val="006699"/>
          <w:spacing w:val="-9"/>
          <w:sz w:val="22"/>
        </w:rPr>
        <w:t> </w:t>
      </w:r>
      <w:r>
        <w:rPr>
          <w:color w:val="006699"/>
          <w:sz w:val="22"/>
        </w:rPr>
        <w:t>cumplimiento</w:t>
      </w:r>
      <w:r>
        <w:rPr>
          <w:color w:val="006699"/>
          <w:spacing w:val="-11"/>
          <w:sz w:val="22"/>
        </w:rPr>
        <w:t> </w:t>
      </w:r>
      <w:r>
        <w:rPr>
          <w:color w:val="006699"/>
          <w:sz w:val="22"/>
        </w:rPr>
        <w:t>para los miembros del Grupo siendo estos: el Órgano de Administración, los miembros de la Dirección, responsables de los diferentes departamentos y áreas, así como el resto de los empleados (en adelante, “miembros”).</w:t>
      </w:r>
    </w:p>
    <w:p>
      <w:pPr>
        <w:spacing w:line="300" w:lineRule="auto" w:before="158"/>
        <w:ind w:left="23" w:right="868" w:firstLine="0"/>
        <w:jc w:val="both"/>
        <w:rPr>
          <w:sz w:val="22"/>
        </w:rPr>
      </w:pPr>
      <w:r>
        <w:rPr>
          <w:color w:val="006699"/>
          <w:sz w:val="22"/>
        </w:rPr>
        <w:t>GRUPO</w:t>
      </w:r>
      <w:r>
        <w:rPr>
          <w:color w:val="006699"/>
          <w:spacing w:val="-8"/>
          <w:sz w:val="22"/>
        </w:rPr>
        <w:t> </w:t>
      </w:r>
      <w:r>
        <w:rPr>
          <w:color w:val="006699"/>
          <w:sz w:val="22"/>
        </w:rPr>
        <w:t>CONSTRUPLAN</w:t>
      </w:r>
      <w:r>
        <w:rPr>
          <w:color w:val="006699"/>
          <w:spacing w:val="-7"/>
          <w:sz w:val="22"/>
        </w:rPr>
        <w:t> </w:t>
      </w:r>
      <w:r>
        <w:rPr>
          <w:color w:val="006699"/>
          <w:sz w:val="22"/>
        </w:rPr>
        <w:t>hará</w:t>
      </w:r>
      <w:r>
        <w:rPr>
          <w:color w:val="006699"/>
          <w:spacing w:val="-10"/>
          <w:sz w:val="22"/>
        </w:rPr>
        <w:t> </w:t>
      </w:r>
      <w:r>
        <w:rPr>
          <w:color w:val="006699"/>
          <w:sz w:val="22"/>
        </w:rPr>
        <w:t>entrega</w:t>
      </w:r>
      <w:r>
        <w:rPr>
          <w:color w:val="006699"/>
          <w:spacing w:val="-10"/>
          <w:sz w:val="22"/>
        </w:rPr>
        <w:t> </w:t>
      </w:r>
      <w:r>
        <w:rPr>
          <w:color w:val="006699"/>
          <w:sz w:val="22"/>
        </w:rPr>
        <w:t>del</w:t>
      </w:r>
      <w:r>
        <w:rPr>
          <w:color w:val="006699"/>
          <w:spacing w:val="-7"/>
          <w:sz w:val="22"/>
        </w:rPr>
        <w:t> </w:t>
      </w:r>
      <w:r>
        <w:rPr>
          <w:color w:val="006699"/>
          <w:sz w:val="22"/>
        </w:rPr>
        <w:t>Código</w:t>
      </w:r>
      <w:r>
        <w:rPr>
          <w:color w:val="006699"/>
          <w:spacing w:val="-8"/>
          <w:sz w:val="22"/>
        </w:rPr>
        <w:t> </w:t>
      </w:r>
      <w:r>
        <w:rPr>
          <w:color w:val="006699"/>
          <w:sz w:val="22"/>
        </w:rPr>
        <w:t>de</w:t>
      </w:r>
      <w:r>
        <w:rPr>
          <w:color w:val="006699"/>
          <w:spacing w:val="-8"/>
          <w:sz w:val="22"/>
        </w:rPr>
        <w:t> </w:t>
      </w:r>
      <w:r>
        <w:rPr>
          <w:color w:val="006699"/>
          <w:sz w:val="22"/>
        </w:rPr>
        <w:t>conducta</w:t>
      </w:r>
      <w:r>
        <w:rPr>
          <w:color w:val="006699"/>
          <w:spacing w:val="-7"/>
          <w:sz w:val="22"/>
        </w:rPr>
        <w:t> </w:t>
      </w:r>
      <w:r>
        <w:rPr>
          <w:color w:val="006699"/>
          <w:sz w:val="22"/>
        </w:rPr>
        <w:t>a</w:t>
      </w:r>
      <w:r>
        <w:rPr>
          <w:color w:val="006699"/>
          <w:spacing w:val="-10"/>
          <w:sz w:val="22"/>
        </w:rPr>
        <w:t> </w:t>
      </w:r>
      <w:r>
        <w:rPr>
          <w:color w:val="006699"/>
          <w:sz w:val="22"/>
        </w:rPr>
        <w:t>todos</w:t>
      </w:r>
      <w:r>
        <w:rPr>
          <w:color w:val="006699"/>
          <w:spacing w:val="-8"/>
          <w:sz w:val="22"/>
        </w:rPr>
        <w:t> </w:t>
      </w:r>
      <w:r>
        <w:rPr>
          <w:color w:val="006699"/>
          <w:sz w:val="22"/>
        </w:rPr>
        <w:t>sus</w:t>
      </w:r>
      <w:r>
        <w:rPr>
          <w:color w:val="006699"/>
          <w:spacing w:val="-8"/>
          <w:sz w:val="22"/>
        </w:rPr>
        <w:t> </w:t>
      </w:r>
      <w:r>
        <w:rPr>
          <w:color w:val="006699"/>
          <w:sz w:val="22"/>
        </w:rPr>
        <w:t>miembros</w:t>
      </w:r>
      <w:r>
        <w:rPr>
          <w:color w:val="006699"/>
          <w:spacing w:val="-8"/>
          <w:sz w:val="22"/>
        </w:rPr>
        <w:t> </w:t>
      </w:r>
      <w:r>
        <w:rPr>
          <w:color w:val="006699"/>
          <w:sz w:val="22"/>
        </w:rPr>
        <w:t>y</w:t>
      </w:r>
      <w:r>
        <w:rPr>
          <w:color w:val="006699"/>
          <w:spacing w:val="-7"/>
          <w:sz w:val="22"/>
        </w:rPr>
        <w:t> </w:t>
      </w:r>
      <w:r>
        <w:rPr>
          <w:color w:val="006699"/>
          <w:sz w:val="22"/>
        </w:rPr>
        <w:t>hará seguimiento</w:t>
      </w:r>
      <w:r>
        <w:rPr>
          <w:color w:val="006699"/>
          <w:spacing w:val="-16"/>
          <w:sz w:val="22"/>
        </w:rPr>
        <w:t> </w:t>
      </w:r>
      <w:r>
        <w:rPr>
          <w:color w:val="006699"/>
          <w:sz w:val="22"/>
        </w:rPr>
        <w:t>de</w:t>
      </w:r>
      <w:r>
        <w:rPr>
          <w:color w:val="006699"/>
          <w:spacing w:val="-15"/>
          <w:sz w:val="22"/>
        </w:rPr>
        <w:t> </w:t>
      </w:r>
      <w:r>
        <w:rPr>
          <w:color w:val="006699"/>
          <w:sz w:val="22"/>
        </w:rPr>
        <w:t>su</w:t>
      </w:r>
      <w:r>
        <w:rPr>
          <w:color w:val="006699"/>
          <w:spacing w:val="-15"/>
          <w:sz w:val="22"/>
        </w:rPr>
        <w:t> </w:t>
      </w:r>
      <w:r>
        <w:rPr>
          <w:color w:val="006699"/>
          <w:sz w:val="22"/>
        </w:rPr>
        <w:t>cumplimiento;</w:t>
      </w:r>
      <w:r>
        <w:rPr>
          <w:color w:val="006699"/>
          <w:spacing w:val="-16"/>
          <w:sz w:val="22"/>
        </w:rPr>
        <w:t> </w:t>
      </w:r>
      <w:r>
        <w:rPr>
          <w:color w:val="006699"/>
          <w:sz w:val="22"/>
        </w:rPr>
        <w:t>aprovechando</w:t>
      </w:r>
      <w:r>
        <w:rPr>
          <w:color w:val="006699"/>
          <w:spacing w:val="-15"/>
          <w:sz w:val="22"/>
        </w:rPr>
        <w:t> </w:t>
      </w:r>
      <w:r>
        <w:rPr>
          <w:color w:val="006699"/>
          <w:sz w:val="22"/>
        </w:rPr>
        <w:t>las</w:t>
      </w:r>
      <w:r>
        <w:rPr>
          <w:color w:val="006699"/>
          <w:spacing w:val="-15"/>
          <w:sz w:val="22"/>
        </w:rPr>
        <w:t> </w:t>
      </w:r>
      <w:r>
        <w:rPr>
          <w:color w:val="006699"/>
          <w:sz w:val="22"/>
        </w:rPr>
        <w:t>evaluaciones</w:t>
      </w:r>
      <w:r>
        <w:rPr>
          <w:color w:val="006699"/>
          <w:spacing w:val="-15"/>
          <w:sz w:val="22"/>
        </w:rPr>
        <w:t> </w:t>
      </w:r>
      <w:r>
        <w:rPr>
          <w:color w:val="006699"/>
          <w:sz w:val="22"/>
        </w:rPr>
        <w:t>de</w:t>
      </w:r>
      <w:r>
        <w:rPr>
          <w:color w:val="006699"/>
          <w:spacing w:val="-15"/>
          <w:sz w:val="22"/>
        </w:rPr>
        <w:t> </w:t>
      </w:r>
      <w:r>
        <w:rPr>
          <w:color w:val="006699"/>
          <w:sz w:val="22"/>
        </w:rPr>
        <w:t>cumplimiento</w:t>
      </w:r>
      <w:r>
        <w:rPr>
          <w:color w:val="006699"/>
          <w:spacing w:val="-15"/>
          <w:sz w:val="22"/>
        </w:rPr>
        <w:t> </w:t>
      </w:r>
      <w:r>
        <w:rPr>
          <w:color w:val="006699"/>
          <w:sz w:val="22"/>
        </w:rPr>
        <w:t>del</w:t>
      </w:r>
      <w:r>
        <w:rPr>
          <w:color w:val="006699"/>
          <w:spacing w:val="-15"/>
          <w:sz w:val="22"/>
        </w:rPr>
        <w:t> </w:t>
      </w:r>
      <w:r>
        <w:rPr>
          <w:color w:val="006699"/>
          <w:sz w:val="22"/>
        </w:rPr>
        <w:t>Modelo de prevención y gestión de riesgos penales.</w:t>
      </w:r>
    </w:p>
    <w:p>
      <w:pPr>
        <w:spacing w:after="0" w:line="300" w:lineRule="auto"/>
        <w:jc w:val="both"/>
        <w:rPr>
          <w:sz w:val="22"/>
        </w:rPr>
        <w:sectPr>
          <w:pgSz w:w="11910" w:h="16840"/>
          <w:pgMar w:header="0" w:footer="810" w:top="360" w:bottom="1040" w:left="1417" w:right="566"/>
        </w:sectPr>
      </w:pPr>
    </w:p>
    <w:p>
      <w:pPr>
        <w:spacing w:before="173"/>
        <w:ind w:left="0" w:right="212" w:firstLine="0"/>
        <w:jc w:val="right"/>
        <w:rPr>
          <w:rFonts w:ascii="Calibri"/>
          <w:sz w:val="24"/>
        </w:rPr>
      </w:pPr>
      <w:r>
        <w:rPr>
          <w:rFonts w:ascii="Calibri"/>
          <w:sz w:val="24"/>
        </w:rPr>
        <mc:AlternateContent>
          <mc:Choice Requires="wps">
            <w:drawing>
              <wp:anchor distT="0" distB="0" distL="0" distR="0" allowOverlap="1" layoutInCell="1" locked="0" behindDoc="1" simplePos="0" relativeHeight="487155200">
                <wp:simplePos x="0" y="0"/>
                <wp:positionH relativeFrom="page">
                  <wp:posOffset>5858255</wp:posOffset>
                </wp:positionH>
                <wp:positionV relativeFrom="page">
                  <wp:posOffset>243840</wp:posOffset>
                </wp:positionV>
                <wp:extent cx="1475740" cy="1030605"/>
                <wp:effectExtent l="0" t="0" r="0" b="0"/>
                <wp:wrapNone/>
                <wp:docPr id="24" name="Group 24"/>
                <wp:cNvGraphicFramePr>
                  <a:graphicFrameLocks/>
                </wp:cNvGraphicFramePr>
                <a:graphic>
                  <a:graphicData uri="http://schemas.microsoft.com/office/word/2010/wordprocessingGroup">
                    <wpg:wgp>
                      <wpg:cNvPr id="24" name="Group 24"/>
                      <wpg:cNvGrpSpPr/>
                      <wpg:grpSpPr>
                        <a:xfrm>
                          <a:off x="0" y="0"/>
                          <a:ext cx="1475740" cy="1030605"/>
                          <a:chExt cx="1475740" cy="1030605"/>
                        </a:xfrm>
                      </wpg:grpSpPr>
                      <pic:pic>
                        <pic:nvPicPr>
                          <pic:cNvPr id="25" name="Image 25"/>
                          <pic:cNvPicPr/>
                        </pic:nvPicPr>
                        <pic:blipFill>
                          <a:blip r:embed="rId15" cstate="print"/>
                          <a:stretch>
                            <a:fillRect/>
                          </a:stretch>
                        </pic:blipFill>
                        <pic:spPr>
                          <a:xfrm>
                            <a:off x="0" y="0"/>
                            <a:ext cx="1475232" cy="1030223"/>
                          </a:xfrm>
                          <a:prstGeom prst="rect">
                            <a:avLst/>
                          </a:prstGeom>
                        </pic:spPr>
                      </pic:pic>
                      <pic:pic>
                        <pic:nvPicPr>
                          <pic:cNvPr id="26" name="Image 26"/>
                          <pic:cNvPicPr/>
                        </pic:nvPicPr>
                        <pic:blipFill>
                          <a:blip r:embed="rId16" cstate="print"/>
                          <a:stretch>
                            <a:fillRect/>
                          </a:stretch>
                        </pic:blipFill>
                        <pic:spPr>
                          <a:xfrm>
                            <a:off x="1033272" y="103631"/>
                            <a:ext cx="438911" cy="192023"/>
                          </a:xfrm>
                          <a:prstGeom prst="rect">
                            <a:avLst/>
                          </a:prstGeom>
                        </pic:spPr>
                      </pic:pic>
                    </wpg:wgp>
                  </a:graphicData>
                </a:graphic>
              </wp:anchor>
            </w:drawing>
          </mc:Choice>
          <mc:Fallback>
            <w:pict>
              <v:group style="position:absolute;margin-left:461.279968pt;margin-top:19.200001pt;width:116.2pt;height:81.150pt;mso-position-horizontal-relative:page;mso-position-vertical-relative:page;z-index:-16161280" id="docshapegroup20" coordorigin="9226,384" coordsize="2324,1623">
                <v:shape style="position:absolute;left:9225;top:384;width:2324;height:1623" type="#_x0000_t75" id="docshape21" stroked="false">
                  <v:imagedata r:id="rId15" o:title=""/>
                </v:shape>
                <v:shape style="position:absolute;left:10852;top:547;width:692;height:303" type="#_x0000_t75" id="docshape22" stroked="false">
                  <v:imagedata r:id="rId16" o:title=""/>
                </v:shape>
                <w10:wrap type="none"/>
              </v:group>
            </w:pict>
          </mc:Fallback>
        </mc:AlternateContent>
      </w:r>
      <w:r>
        <w:rPr>
          <w:rFonts w:ascii="Calibri"/>
          <w:color w:val="FFFFFF"/>
          <w:spacing w:val="-10"/>
          <w:sz w:val="24"/>
        </w:rPr>
        <w:t>4</w:t>
      </w:r>
    </w:p>
    <w:p>
      <w:pPr>
        <w:pStyle w:val="BodyText"/>
        <w:rPr>
          <w:rFonts w:ascii="Calibri"/>
          <w:sz w:val="22"/>
        </w:rPr>
      </w:pPr>
    </w:p>
    <w:p>
      <w:pPr>
        <w:pStyle w:val="BodyText"/>
        <w:spacing w:before="60"/>
        <w:rPr>
          <w:rFonts w:ascii="Calibri"/>
          <w:sz w:val="22"/>
        </w:rPr>
      </w:pPr>
    </w:p>
    <w:p>
      <w:pPr>
        <w:spacing w:line="300" w:lineRule="auto" w:before="1"/>
        <w:ind w:left="23" w:right="871" w:firstLine="0"/>
        <w:jc w:val="both"/>
        <w:rPr>
          <w:sz w:val="22"/>
        </w:rPr>
      </w:pPr>
      <w:r>
        <w:rPr>
          <w:color w:val="006699"/>
          <w:sz w:val="22"/>
        </w:rPr>
        <w:t>GRUPO CONSTRUPLAN promoverá, dentro de sus posibilidades, que los principales proveedores y colaboradores externos con los que se relaciona adopten una conducta conforme a los principios éticos del presente Código de conducta.</w:t>
      </w:r>
    </w:p>
    <w:p>
      <w:pPr>
        <w:pStyle w:val="BodyText"/>
        <w:rPr>
          <w:sz w:val="22"/>
        </w:rPr>
      </w:pPr>
    </w:p>
    <w:p>
      <w:pPr>
        <w:pStyle w:val="BodyText"/>
        <w:spacing w:before="129"/>
        <w:rPr>
          <w:sz w:val="22"/>
        </w:rPr>
      </w:pPr>
    </w:p>
    <w:p>
      <w:pPr>
        <w:spacing w:line="300" w:lineRule="auto" w:before="0"/>
        <w:ind w:left="23" w:right="869" w:firstLine="0"/>
        <w:jc w:val="both"/>
        <w:rPr>
          <w:sz w:val="22"/>
        </w:rPr>
      </w:pPr>
      <w:r>
        <w:rPr>
          <w:color w:val="006699"/>
          <w:sz w:val="22"/>
        </w:rPr>
        <w:t>Así mismo, GRUPO CONSTRUPLAN puede hacer extensiva la aplicación total o parcial del presente Código a cualquier persona física y/o jurídica</w:t>
      </w:r>
      <w:r>
        <w:rPr>
          <w:color w:val="006699"/>
          <w:spacing w:val="-1"/>
          <w:sz w:val="22"/>
        </w:rPr>
        <w:t> </w:t>
      </w:r>
      <w:r>
        <w:rPr>
          <w:color w:val="006699"/>
          <w:sz w:val="22"/>
        </w:rPr>
        <w:t>relacionada con el Grupo cuando así́ convenga para</w:t>
      </w:r>
      <w:r>
        <w:rPr>
          <w:color w:val="006699"/>
          <w:spacing w:val="-1"/>
          <w:sz w:val="22"/>
        </w:rPr>
        <w:t> </w:t>
      </w:r>
      <w:r>
        <w:rPr>
          <w:color w:val="006699"/>
          <w:sz w:val="22"/>
        </w:rPr>
        <w:t>el cumplimiento</w:t>
      </w:r>
      <w:r>
        <w:rPr>
          <w:color w:val="006699"/>
          <w:spacing w:val="-2"/>
          <w:sz w:val="22"/>
        </w:rPr>
        <w:t> </w:t>
      </w:r>
      <w:r>
        <w:rPr>
          <w:color w:val="006699"/>
          <w:sz w:val="22"/>
        </w:rPr>
        <w:t>de</w:t>
      </w:r>
      <w:r>
        <w:rPr>
          <w:color w:val="006699"/>
          <w:spacing w:val="-2"/>
          <w:sz w:val="22"/>
        </w:rPr>
        <w:t> </w:t>
      </w:r>
      <w:r>
        <w:rPr>
          <w:color w:val="006699"/>
          <w:sz w:val="22"/>
        </w:rPr>
        <w:t>su</w:t>
      </w:r>
      <w:r>
        <w:rPr>
          <w:color w:val="006699"/>
          <w:spacing w:val="-1"/>
          <w:sz w:val="22"/>
        </w:rPr>
        <w:t> </w:t>
      </w:r>
      <w:r>
        <w:rPr>
          <w:color w:val="006699"/>
          <w:sz w:val="22"/>
        </w:rPr>
        <w:t>finalidad y</w:t>
      </w:r>
      <w:r>
        <w:rPr>
          <w:color w:val="006699"/>
          <w:spacing w:val="-2"/>
          <w:sz w:val="22"/>
        </w:rPr>
        <w:t> </w:t>
      </w:r>
      <w:r>
        <w:rPr>
          <w:color w:val="006699"/>
          <w:sz w:val="22"/>
        </w:rPr>
        <w:t>sea posible</w:t>
      </w:r>
      <w:r>
        <w:rPr>
          <w:color w:val="006699"/>
          <w:spacing w:val="-2"/>
          <w:sz w:val="22"/>
        </w:rPr>
        <w:t> </w:t>
      </w:r>
      <w:r>
        <w:rPr>
          <w:color w:val="006699"/>
          <w:sz w:val="22"/>
        </w:rPr>
        <w:t>por la</w:t>
      </w:r>
      <w:r>
        <w:rPr>
          <w:color w:val="006699"/>
          <w:spacing w:val="-2"/>
          <w:sz w:val="22"/>
        </w:rPr>
        <w:t> </w:t>
      </w:r>
      <w:r>
        <w:rPr>
          <w:color w:val="006699"/>
          <w:sz w:val="22"/>
        </w:rPr>
        <w:t>naturaleza de la</w:t>
      </w:r>
      <w:r>
        <w:rPr>
          <w:color w:val="006699"/>
          <w:spacing w:val="-2"/>
          <w:sz w:val="22"/>
        </w:rPr>
        <w:t> </w:t>
      </w:r>
      <w:r>
        <w:rPr>
          <w:color w:val="006699"/>
          <w:sz w:val="22"/>
        </w:rPr>
        <w:t>relación.</w:t>
      </w:r>
    </w:p>
    <w:p>
      <w:pPr>
        <w:spacing w:line="300" w:lineRule="auto" w:before="160"/>
        <w:ind w:left="23" w:right="868" w:firstLine="0"/>
        <w:jc w:val="both"/>
        <w:rPr>
          <w:sz w:val="22"/>
        </w:rPr>
      </w:pPr>
      <w:r>
        <w:rPr>
          <w:color w:val="006699"/>
          <w:sz w:val="22"/>
        </w:rPr>
        <w:t>Por</w:t>
      </w:r>
      <w:r>
        <w:rPr>
          <w:color w:val="006699"/>
          <w:spacing w:val="-1"/>
          <w:sz w:val="22"/>
        </w:rPr>
        <w:t> </w:t>
      </w:r>
      <w:r>
        <w:rPr>
          <w:color w:val="006699"/>
          <w:sz w:val="22"/>
        </w:rPr>
        <w:t>tanto, este</w:t>
      </w:r>
      <w:r>
        <w:rPr>
          <w:color w:val="006699"/>
          <w:spacing w:val="-1"/>
          <w:sz w:val="22"/>
        </w:rPr>
        <w:t> </w:t>
      </w:r>
      <w:r>
        <w:rPr>
          <w:color w:val="006699"/>
          <w:sz w:val="22"/>
        </w:rPr>
        <w:t>Código se considera</w:t>
      </w:r>
      <w:r>
        <w:rPr>
          <w:color w:val="006699"/>
          <w:spacing w:val="-1"/>
          <w:sz w:val="22"/>
        </w:rPr>
        <w:t> </w:t>
      </w:r>
      <w:r>
        <w:rPr>
          <w:color w:val="006699"/>
          <w:sz w:val="22"/>
        </w:rPr>
        <w:t>una</w:t>
      </w:r>
      <w:r>
        <w:rPr>
          <w:color w:val="006699"/>
          <w:spacing w:val="-1"/>
          <w:sz w:val="22"/>
        </w:rPr>
        <w:t> </w:t>
      </w:r>
      <w:r>
        <w:rPr>
          <w:color w:val="006699"/>
          <w:sz w:val="22"/>
        </w:rPr>
        <w:t>norma</w:t>
      </w:r>
      <w:r>
        <w:rPr>
          <w:color w:val="006699"/>
          <w:spacing w:val="-3"/>
          <w:sz w:val="22"/>
        </w:rPr>
        <w:t> </w:t>
      </w:r>
      <w:r>
        <w:rPr>
          <w:color w:val="006699"/>
          <w:sz w:val="22"/>
        </w:rPr>
        <w:t>interna</w:t>
      </w:r>
      <w:r>
        <w:rPr>
          <w:color w:val="006699"/>
          <w:spacing w:val="-1"/>
          <w:sz w:val="22"/>
        </w:rPr>
        <w:t> </w:t>
      </w:r>
      <w:r>
        <w:rPr>
          <w:color w:val="006699"/>
          <w:sz w:val="22"/>
        </w:rPr>
        <w:t>de</w:t>
      </w:r>
      <w:r>
        <w:rPr>
          <w:color w:val="006699"/>
          <w:spacing w:val="-1"/>
          <w:sz w:val="22"/>
        </w:rPr>
        <w:t> </w:t>
      </w:r>
      <w:r>
        <w:rPr>
          <w:color w:val="006699"/>
          <w:sz w:val="22"/>
        </w:rPr>
        <w:t>obligado cumplimiento para</w:t>
      </w:r>
      <w:r>
        <w:rPr>
          <w:color w:val="006699"/>
          <w:spacing w:val="-3"/>
          <w:sz w:val="22"/>
        </w:rPr>
        <w:t> </w:t>
      </w:r>
      <w:r>
        <w:rPr>
          <w:color w:val="006699"/>
          <w:sz w:val="22"/>
        </w:rPr>
        <w:t>todas las</w:t>
      </w:r>
      <w:r>
        <w:rPr>
          <w:color w:val="006699"/>
          <w:spacing w:val="-4"/>
          <w:sz w:val="22"/>
        </w:rPr>
        <w:t> </w:t>
      </w:r>
      <w:r>
        <w:rPr>
          <w:color w:val="006699"/>
          <w:sz w:val="22"/>
        </w:rPr>
        <w:t>personas</w:t>
      </w:r>
      <w:r>
        <w:rPr>
          <w:color w:val="006699"/>
          <w:spacing w:val="-6"/>
          <w:sz w:val="22"/>
        </w:rPr>
        <w:t> </w:t>
      </w:r>
      <w:r>
        <w:rPr>
          <w:color w:val="006699"/>
          <w:sz w:val="22"/>
        </w:rPr>
        <w:t>indicadas,</w:t>
      </w:r>
      <w:r>
        <w:rPr>
          <w:color w:val="006699"/>
          <w:spacing w:val="-8"/>
          <w:sz w:val="22"/>
        </w:rPr>
        <w:t> </w:t>
      </w:r>
      <w:r>
        <w:rPr>
          <w:color w:val="006699"/>
          <w:sz w:val="22"/>
        </w:rPr>
        <w:t>así</w:t>
      </w:r>
      <w:r>
        <w:rPr>
          <w:color w:val="006699"/>
          <w:spacing w:val="-1"/>
          <w:sz w:val="22"/>
        </w:rPr>
        <w:t> </w:t>
      </w:r>
      <w:r>
        <w:rPr>
          <w:color w:val="006699"/>
          <w:sz w:val="22"/>
        </w:rPr>
        <w:t>como</w:t>
      </w:r>
      <w:r>
        <w:rPr>
          <w:color w:val="006699"/>
          <w:spacing w:val="-8"/>
          <w:sz w:val="22"/>
        </w:rPr>
        <w:t> </w:t>
      </w:r>
      <w:r>
        <w:rPr>
          <w:color w:val="006699"/>
          <w:sz w:val="22"/>
        </w:rPr>
        <w:t>una</w:t>
      </w:r>
      <w:r>
        <w:rPr>
          <w:color w:val="006699"/>
          <w:spacing w:val="-4"/>
          <w:sz w:val="22"/>
        </w:rPr>
        <w:t> </w:t>
      </w:r>
      <w:r>
        <w:rPr>
          <w:color w:val="006699"/>
          <w:sz w:val="22"/>
        </w:rPr>
        <w:t>norma</w:t>
      </w:r>
      <w:r>
        <w:rPr>
          <w:color w:val="006699"/>
          <w:spacing w:val="-8"/>
          <w:sz w:val="22"/>
        </w:rPr>
        <w:t> </w:t>
      </w:r>
      <w:r>
        <w:rPr>
          <w:color w:val="006699"/>
          <w:sz w:val="22"/>
        </w:rPr>
        <w:t>reguladora</w:t>
      </w:r>
      <w:r>
        <w:rPr>
          <w:color w:val="006699"/>
          <w:spacing w:val="-4"/>
          <w:sz w:val="22"/>
        </w:rPr>
        <w:t> </w:t>
      </w:r>
      <w:r>
        <w:rPr>
          <w:color w:val="006699"/>
          <w:sz w:val="22"/>
        </w:rPr>
        <w:t>de</w:t>
      </w:r>
      <w:r>
        <w:rPr>
          <w:color w:val="006699"/>
          <w:spacing w:val="-4"/>
          <w:sz w:val="22"/>
        </w:rPr>
        <w:t> </w:t>
      </w:r>
      <w:r>
        <w:rPr>
          <w:color w:val="006699"/>
          <w:sz w:val="22"/>
        </w:rPr>
        <w:t>los</w:t>
      </w:r>
      <w:r>
        <w:rPr>
          <w:color w:val="006699"/>
          <w:spacing w:val="-6"/>
          <w:sz w:val="22"/>
        </w:rPr>
        <w:t> </w:t>
      </w:r>
      <w:r>
        <w:rPr>
          <w:color w:val="006699"/>
          <w:sz w:val="22"/>
        </w:rPr>
        <w:t>principios</w:t>
      </w:r>
      <w:r>
        <w:rPr>
          <w:color w:val="006699"/>
          <w:spacing w:val="-6"/>
          <w:sz w:val="22"/>
        </w:rPr>
        <w:t> </w:t>
      </w:r>
      <w:r>
        <w:rPr>
          <w:color w:val="006699"/>
          <w:sz w:val="22"/>
        </w:rPr>
        <w:t>que</w:t>
      </w:r>
      <w:r>
        <w:rPr>
          <w:color w:val="006699"/>
          <w:spacing w:val="-4"/>
          <w:sz w:val="22"/>
        </w:rPr>
        <w:t> </w:t>
      </w:r>
      <w:r>
        <w:rPr>
          <w:color w:val="006699"/>
          <w:sz w:val="22"/>
        </w:rPr>
        <w:t>deben</w:t>
      </w:r>
      <w:r>
        <w:rPr>
          <w:color w:val="006699"/>
          <w:spacing w:val="-5"/>
          <w:sz w:val="22"/>
        </w:rPr>
        <w:t> </w:t>
      </w:r>
      <w:r>
        <w:rPr>
          <w:color w:val="006699"/>
          <w:sz w:val="22"/>
        </w:rPr>
        <w:t>regir</w:t>
      </w:r>
      <w:r>
        <w:rPr>
          <w:color w:val="006699"/>
          <w:spacing w:val="-5"/>
          <w:sz w:val="22"/>
        </w:rPr>
        <w:t> </w:t>
      </w:r>
      <w:r>
        <w:rPr>
          <w:color w:val="006699"/>
          <w:sz w:val="22"/>
        </w:rPr>
        <w:t>las relaciones con los colaboradores, proveedores o contratistas y subcontratistas de GRUPO CONSTRUPLAN, en aquello que específicamente le sea aplicable.</w:t>
      </w:r>
    </w:p>
    <w:p>
      <w:pPr>
        <w:spacing w:line="300" w:lineRule="auto" w:before="161"/>
        <w:ind w:left="23" w:right="867" w:firstLine="0"/>
        <w:jc w:val="both"/>
        <w:rPr>
          <w:sz w:val="22"/>
        </w:rPr>
      </w:pPr>
      <w:r>
        <w:rPr>
          <w:color w:val="006699"/>
          <w:sz w:val="22"/>
        </w:rPr>
        <w:t>Como ya se ha indicado anteriormente, el presente Código de conducta es una parte integrante del Modelo de prevención y gestión de riesgos penales implantado en GRUPO </w:t>
      </w:r>
      <w:r>
        <w:rPr>
          <w:color w:val="006699"/>
          <w:spacing w:val="-2"/>
          <w:sz w:val="22"/>
        </w:rPr>
        <w:t>CONSTRUPLAN.</w:t>
      </w:r>
    </w:p>
    <w:p>
      <w:pPr>
        <w:pStyle w:val="BodyText"/>
        <w:rPr>
          <w:sz w:val="22"/>
        </w:rPr>
      </w:pPr>
    </w:p>
    <w:p>
      <w:pPr>
        <w:pStyle w:val="BodyText"/>
        <w:rPr>
          <w:sz w:val="22"/>
        </w:rPr>
      </w:pPr>
    </w:p>
    <w:p>
      <w:pPr>
        <w:pStyle w:val="BodyText"/>
        <w:spacing w:before="19"/>
        <w:rPr>
          <w:sz w:val="22"/>
        </w:rPr>
      </w:pPr>
    </w:p>
    <w:p>
      <w:pPr>
        <w:pStyle w:val="Heading1"/>
        <w:numPr>
          <w:ilvl w:val="0"/>
          <w:numId w:val="4"/>
        </w:numPr>
        <w:tabs>
          <w:tab w:pos="337" w:val="left" w:leader="none"/>
        </w:tabs>
        <w:spacing w:line="240" w:lineRule="auto" w:before="0" w:after="0"/>
        <w:ind w:left="337" w:right="0" w:hanging="314"/>
        <w:jc w:val="left"/>
      </w:pPr>
      <w:bookmarkStart w:name="_TOC_250026" w:id="3"/>
      <w:r>
        <w:rPr>
          <w:color w:val="2D74B5"/>
        </w:rPr>
        <w:t>Principios</w:t>
      </w:r>
      <w:r>
        <w:rPr>
          <w:color w:val="2D74B5"/>
          <w:spacing w:val="-4"/>
        </w:rPr>
        <w:t> </w:t>
      </w:r>
      <w:r>
        <w:rPr>
          <w:color w:val="2D74B5"/>
        </w:rPr>
        <w:t>éticos</w:t>
      </w:r>
      <w:r>
        <w:rPr>
          <w:color w:val="2D74B5"/>
          <w:spacing w:val="-4"/>
        </w:rPr>
        <w:t> </w:t>
      </w:r>
      <w:r>
        <w:rPr>
          <w:color w:val="2D74B5"/>
        </w:rPr>
        <w:t>y</w:t>
      </w:r>
      <w:r>
        <w:rPr>
          <w:color w:val="2D74B5"/>
          <w:spacing w:val="-1"/>
        </w:rPr>
        <w:t> </w:t>
      </w:r>
      <w:r>
        <w:rPr>
          <w:color w:val="2D74B5"/>
        </w:rPr>
        <w:t>normas</w:t>
      </w:r>
      <w:r>
        <w:rPr>
          <w:color w:val="2D74B5"/>
          <w:spacing w:val="-4"/>
        </w:rPr>
        <w:t> </w:t>
      </w:r>
      <w:r>
        <w:rPr>
          <w:color w:val="2D74B5"/>
        </w:rPr>
        <w:t>de</w:t>
      </w:r>
      <w:r>
        <w:rPr>
          <w:color w:val="2D74B5"/>
          <w:spacing w:val="-3"/>
        </w:rPr>
        <w:t> </w:t>
      </w:r>
      <w:bookmarkEnd w:id="3"/>
      <w:r>
        <w:rPr>
          <w:color w:val="2D74B5"/>
          <w:spacing w:val="-2"/>
        </w:rPr>
        <w:t>conducta.</w:t>
      </w:r>
    </w:p>
    <w:p>
      <w:pPr>
        <w:spacing w:line="300" w:lineRule="auto" w:before="85"/>
        <w:ind w:left="23" w:right="867" w:firstLine="0"/>
        <w:jc w:val="both"/>
        <w:rPr>
          <w:sz w:val="22"/>
        </w:rPr>
      </w:pPr>
      <w:r>
        <w:rPr>
          <w:color w:val="006699"/>
          <w:sz w:val="22"/>
        </w:rPr>
        <w:t>Todos los miembros deben actuar y desempeñar su trabajo con competencia, cuidado y diligencia, observando y aplicando las reglas, normas, prácticas de cumplimiento interno y cuantas políticas se encuentren en vigor, con el fin de evitar perjudicar, por actos de imprudencia</w:t>
      </w:r>
      <w:r>
        <w:rPr>
          <w:color w:val="006699"/>
          <w:spacing w:val="-1"/>
          <w:sz w:val="22"/>
        </w:rPr>
        <w:t> </w:t>
      </w:r>
      <w:r>
        <w:rPr>
          <w:color w:val="006699"/>
          <w:sz w:val="22"/>
        </w:rPr>
        <w:t>o</w:t>
      </w:r>
      <w:r>
        <w:rPr>
          <w:color w:val="006699"/>
          <w:spacing w:val="-1"/>
          <w:sz w:val="22"/>
        </w:rPr>
        <w:t> </w:t>
      </w:r>
      <w:r>
        <w:rPr>
          <w:color w:val="006699"/>
          <w:sz w:val="22"/>
        </w:rPr>
        <w:t>negligencia, a</w:t>
      </w:r>
      <w:r>
        <w:rPr>
          <w:color w:val="006699"/>
          <w:spacing w:val="-3"/>
          <w:sz w:val="22"/>
        </w:rPr>
        <w:t> </w:t>
      </w:r>
      <w:r>
        <w:rPr>
          <w:color w:val="006699"/>
          <w:sz w:val="22"/>
        </w:rPr>
        <w:t>GRUPO CONSTRUPLAN, a</w:t>
      </w:r>
      <w:r>
        <w:rPr>
          <w:color w:val="006699"/>
          <w:spacing w:val="-4"/>
          <w:sz w:val="22"/>
        </w:rPr>
        <w:t> </w:t>
      </w:r>
      <w:r>
        <w:rPr>
          <w:color w:val="006699"/>
          <w:sz w:val="22"/>
        </w:rPr>
        <w:t>su</w:t>
      </w:r>
      <w:r>
        <w:rPr>
          <w:color w:val="006699"/>
          <w:spacing w:val="-1"/>
          <w:sz w:val="22"/>
        </w:rPr>
        <w:t> </w:t>
      </w:r>
      <w:r>
        <w:rPr>
          <w:color w:val="006699"/>
          <w:sz w:val="22"/>
        </w:rPr>
        <w:t>personal o</w:t>
      </w:r>
      <w:r>
        <w:rPr>
          <w:color w:val="006699"/>
          <w:spacing w:val="-1"/>
          <w:sz w:val="22"/>
        </w:rPr>
        <w:t> </w:t>
      </w:r>
      <w:r>
        <w:rPr>
          <w:color w:val="006699"/>
          <w:sz w:val="22"/>
        </w:rPr>
        <w:t>a</w:t>
      </w:r>
      <w:r>
        <w:rPr>
          <w:color w:val="006699"/>
          <w:spacing w:val="-3"/>
          <w:sz w:val="22"/>
        </w:rPr>
        <w:t> </w:t>
      </w:r>
      <w:r>
        <w:rPr>
          <w:color w:val="006699"/>
          <w:sz w:val="22"/>
        </w:rPr>
        <w:t>todos los</w:t>
      </w:r>
      <w:r>
        <w:rPr>
          <w:color w:val="006699"/>
          <w:spacing w:val="-2"/>
          <w:sz w:val="22"/>
        </w:rPr>
        <w:t> </w:t>
      </w:r>
      <w:r>
        <w:rPr>
          <w:color w:val="006699"/>
          <w:sz w:val="22"/>
        </w:rPr>
        <w:t>terceros con quien se relaciona.</w:t>
      </w:r>
    </w:p>
    <w:p>
      <w:pPr>
        <w:spacing w:line="300" w:lineRule="auto" w:before="159"/>
        <w:ind w:left="23" w:right="866" w:firstLine="0"/>
        <w:jc w:val="both"/>
        <w:rPr>
          <w:sz w:val="22"/>
        </w:rPr>
      </w:pPr>
      <w:r>
        <w:rPr>
          <w:color w:val="006699"/>
          <w:sz w:val="22"/>
        </w:rPr>
        <w:t>A</w:t>
      </w:r>
      <w:r>
        <w:rPr>
          <w:color w:val="006699"/>
          <w:spacing w:val="-6"/>
          <w:sz w:val="22"/>
        </w:rPr>
        <w:t> </w:t>
      </w:r>
      <w:r>
        <w:rPr>
          <w:color w:val="006699"/>
          <w:sz w:val="22"/>
        </w:rPr>
        <w:t>tal</w:t>
      </w:r>
      <w:r>
        <w:rPr>
          <w:color w:val="006699"/>
          <w:spacing w:val="-7"/>
          <w:sz w:val="22"/>
        </w:rPr>
        <w:t> </w:t>
      </w:r>
      <w:r>
        <w:rPr>
          <w:color w:val="006699"/>
          <w:sz w:val="22"/>
        </w:rPr>
        <w:t>efecto,</w:t>
      </w:r>
      <w:r>
        <w:rPr>
          <w:color w:val="006699"/>
          <w:spacing w:val="-2"/>
          <w:sz w:val="22"/>
        </w:rPr>
        <w:t> </w:t>
      </w:r>
      <w:r>
        <w:rPr>
          <w:color w:val="006699"/>
          <w:sz w:val="22"/>
        </w:rPr>
        <w:t>los</w:t>
      </w:r>
      <w:r>
        <w:rPr>
          <w:color w:val="006699"/>
          <w:spacing w:val="-8"/>
          <w:sz w:val="22"/>
        </w:rPr>
        <w:t> </w:t>
      </w:r>
      <w:r>
        <w:rPr>
          <w:color w:val="006699"/>
          <w:sz w:val="22"/>
        </w:rPr>
        <w:t>miembros</w:t>
      </w:r>
      <w:r>
        <w:rPr>
          <w:color w:val="006699"/>
          <w:spacing w:val="-4"/>
          <w:sz w:val="22"/>
        </w:rPr>
        <w:t> </w:t>
      </w:r>
      <w:r>
        <w:rPr>
          <w:color w:val="006699"/>
          <w:sz w:val="22"/>
        </w:rPr>
        <w:t>deben</w:t>
      </w:r>
      <w:r>
        <w:rPr>
          <w:color w:val="006699"/>
          <w:spacing w:val="-6"/>
          <w:sz w:val="22"/>
        </w:rPr>
        <w:t> </w:t>
      </w:r>
      <w:r>
        <w:rPr>
          <w:color w:val="006699"/>
          <w:sz w:val="22"/>
        </w:rPr>
        <w:t>conocer</w:t>
      </w:r>
      <w:r>
        <w:rPr>
          <w:color w:val="006699"/>
          <w:spacing w:val="-4"/>
          <w:sz w:val="22"/>
        </w:rPr>
        <w:t> </w:t>
      </w:r>
      <w:r>
        <w:rPr>
          <w:color w:val="006699"/>
          <w:sz w:val="22"/>
        </w:rPr>
        <w:t>y</w:t>
      </w:r>
      <w:r>
        <w:rPr>
          <w:color w:val="006699"/>
          <w:spacing w:val="-6"/>
          <w:sz w:val="22"/>
        </w:rPr>
        <w:t> </w:t>
      </w:r>
      <w:r>
        <w:rPr>
          <w:color w:val="006699"/>
          <w:sz w:val="22"/>
        </w:rPr>
        <w:t>cumplir</w:t>
      </w:r>
      <w:r>
        <w:rPr>
          <w:color w:val="006699"/>
          <w:spacing w:val="-2"/>
          <w:sz w:val="22"/>
        </w:rPr>
        <w:t> </w:t>
      </w:r>
      <w:r>
        <w:rPr>
          <w:color w:val="006699"/>
          <w:sz w:val="22"/>
        </w:rPr>
        <w:t>las</w:t>
      </w:r>
      <w:r>
        <w:rPr>
          <w:color w:val="006699"/>
          <w:spacing w:val="-6"/>
          <w:sz w:val="22"/>
        </w:rPr>
        <w:t> </w:t>
      </w:r>
      <w:r>
        <w:rPr>
          <w:color w:val="006699"/>
          <w:sz w:val="22"/>
        </w:rPr>
        <w:t>normas</w:t>
      </w:r>
      <w:r>
        <w:rPr>
          <w:color w:val="006699"/>
          <w:spacing w:val="-6"/>
          <w:sz w:val="22"/>
        </w:rPr>
        <w:t> </w:t>
      </w:r>
      <w:r>
        <w:rPr>
          <w:color w:val="006699"/>
          <w:sz w:val="22"/>
        </w:rPr>
        <w:t>que</w:t>
      </w:r>
      <w:r>
        <w:rPr>
          <w:color w:val="006699"/>
          <w:spacing w:val="-5"/>
          <w:sz w:val="22"/>
        </w:rPr>
        <w:t> </w:t>
      </w:r>
      <w:r>
        <w:rPr>
          <w:color w:val="006699"/>
          <w:sz w:val="22"/>
        </w:rPr>
        <w:t>configuran</w:t>
      </w:r>
      <w:r>
        <w:rPr>
          <w:color w:val="006699"/>
          <w:spacing w:val="-4"/>
          <w:sz w:val="22"/>
        </w:rPr>
        <w:t> </w:t>
      </w:r>
      <w:r>
        <w:rPr>
          <w:color w:val="006699"/>
          <w:sz w:val="22"/>
        </w:rPr>
        <w:t>el</w:t>
      </w:r>
      <w:r>
        <w:rPr>
          <w:color w:val="006699"/>
          <w:spacing w:val="-7"/>
          <w:sz w:val="22"/>
        </w:rPr>
        <w:t> </w:t>
      </w:r>
      <w:r>
        <w:rPr>
          <w:color w:val="006699"/>
          <w:sz w:val="22"/>
        </w:rPr>
        <w:t>conjunto</w:t>
      </w:r>
      <w:r>
        <w:rPr>
          <w:color w:val="006699"/>
          <w:spacing w:val="-8"/>
          <w:sz w:val="22"/>
        </w:rPr>
        <w:t> </w:t>
      </w:r>
      <w:r>
        <w:rPr>
          <w:color w:val="006699"/>
          <w:sz w:val="22"/>
        </w:rPr>
        <w:t>de los</w:t>
      </w:r>
      <w:r>
        <w:rPr>
          <w:color w:val="006699"/>
          <w:spacing w:val="-5"/>
          <w:sz w:val="22"/>
        </w:rPr>
        <w:t> </w:t>
      </w:r>
      <w:r>
        <w:rPr>
          <w:color w:val="006699"/>
          <w:sz w:val="22"/>
        </w:rPr>
        <w:t>protocolos</w:t>
      </w:r>
      <w:r>
        <w:rPr>
          <w:color w:val="006699"/>
          <w:spacing w:val="-7"/>
          <w:sz w:val="22"/>
        </w:rPr>
        <w:t> </w:t>
      </w:r>
      <w:r>
        <w:rPr>
          <w:color w:val="006699"/>
          <w:sz w:val="22"/>
        </w:rPr>
        <w:t>o</w:t>
      </w:r>
      <w:r>
        <w:rPr>
          <w:color w:val="006699"/>
          <w:spacing w:val="-7"/>
          <w:sz w:val="22"/>
        </w:rPr>
        <w:t> </w:t>
      </w:r>
      <w:r>
        <w:rPr>
          <w:color w:val="006699"/>
          <w:sz w:val="22"/>
        </w:rPr>
        <w:t>procedimientos</w:t>
      </w:r>
      <w:r>
        <w:rPr>
          <w:color w:val="006699"/>
          <w:spacing w:val="-7"/>
          <w:sz w:val="22"/>
        </w:rPr>
        <w:t> </w:t>
      </w:r>
      <w:r>
        <w:rPr>
          <w:color w:val="006699"/>
          <w:sz w:val="22"/>
        </w:rPr>
        <w:t>establecidos</w:t>
      </w:r>
      <w:r>
        <w:rPr>
          <w:color w:val="006699"/>
          <w:spacing w:val="-3"/>
          <w:sz w:val="22"/>
        </w:rPr>
        <w:t> </w:t>
      </w:r>
      <w:r>
        <w:rPr>
          <w:color w:val="006699"/>
          <w:sz w:val="22"/>
        </w:rPr>
        <w:t>por</w:t>
      </w:r>
      <w:r>
        <w:rPr>
          <w:color w:val="006699"/>
          <w:spacing w:val="-10"/>
          <w:sz w:val="22"/>
        </w:rPr>
        <w:t> </w:t>
      </w:r>
      <w:r>
        <w:rPr>
          <w:color w:val="006699"/>
          <w:sz w:val="22"/>
        </w:rPr>
        <w:t>GRUPO</w:t>
      </w:r>
      <w:r>
        <w:rPr>
          <w:color w:val="006699"/>
          <w:spacing w:val="-7"/>
          <w:sz w:val="22"/>
        </w:rPr>
        <w:t> </w:t>
      </w:r>
      <w:r>
        <w:rPr>
          <w:color w:val="006699"/>
          <w:sz w:val="22"/>
        </w:rPr>
        <w:t>CONSTRUPLAN</w:t>
      </w:r>
      <w:r>
        <w:rPr>
          <w:color w:val="006699"/>
          <w:spacing w:val="-5"/>
          <w:sz w:val="22"/>
        </w:rPr>
        <w:t> </w:t>
      </w:r>
      <w:r>
        <w:rPr>
          <w:color w:val="006699"/>
          <w:sz w:val="22"/>
        </w:rPr>
        <w:t>para</w:t>
      </w:r>
      <w:r>
        <w:rPr>
          <w:color w:val="006699"/>
          <w:spacing w:val="-9"/>
          <w:sz w:val="22"/>
        </w:rPr>
        <w:t> </w:t>
      </w:r>
      <w:r>
        <w:rPr>
          <w:color w:val="006699"/>
          <w:sz w:val="22"/>
        </w:rPr>
        <w:t>concretar</w:t>
      </w:r>
      <w:r>
        <w:rPr>
          <w:color w:val="006699"/>
          <w:spacing w:val="-5"/>
          <w:sz w:val="22"/>
        </w:rPr>
        <w:t> </w:t>
      </w:r>
      <w:r>
        <w:rPr>
          <w:color w:val="006699"/>
          <w:sz w:val="22"/>
        </w:rPr>
        <w:t>el proceso de formación de la voluntad del Grupo, en cuanto persona jurídica, de adopción de decisiones y de ejecución de las mismas y a actuar en el desempeño de su trabajo con diligencia en las tareas que tengan asignadas con arreglo a los principios de objetividad, integridad, neutralidad, responsabilidad, imparcialidad, confidencialidad, transparencia, ejemplaridad, austeridad, accesibilidad, eficacia, honradez, promoción del entorno cultural y medioambiental y respeto a la igualdad entre mujeres y hombres.</w:t>
      </w:r>
    </w:p>
    <w:p>
      <w:pPr>
        <w:spacing w:line="300" w:lineRule="auto" w:before="160"/>
        <w:ind w:left="23" w:right="868" w:firstLine="0"/>
        <w:jc w:val="both"/>
        <w:rPr>
          <w:sz w:val="22"/>
        </w:rPr>
      </w:pPr>
      <w:r>
        <w:rPr>
          <w:color w:val="006699"/>
          <w:sz w:val="22"/>
        </w:rPr>
        <w:t>Las normas generales de comportamiento en el desempeño laboral en las relaciones profesionales establecidas con terceros relacionados con GRUPO CONSTRUPLAN están regidas</w:t>
      </w:r>
      <w:r>
        <w:rPr>
          <w:color w:val="006699"/>
          <w:spacing w:val="-16"/>
          <w:sz w:val="22"/>
        </w:rPr>
        <w:t> </w:t>
      </w:r>
      <w:r>
        <w:rPr>
          <w:color w:val="006699"/>
          <w:sz w:val="22"/>
        </w:rPr>
        <w:t>por</w:t>
      </w:r>
      <w:r>
        <w:rPr>
          <w:color w:val="006699"/>
          <w:spacing w:val="-14"/>
          <w:sz w:val="22"/>
        </w:rPr>
        <w:t> </w:t>
      </w:r>
      <w:r>
        <w:rPr>
          <w:color w:val="006699"/>
          <w:sz w:val="22"/>
        </w:rPr>
        <w:t>el</w:t>
      </w:r>
      <w:r>
        <w:rPr>
          <w:color w:val="006699"/>
          <w:spacing w:val="-16"/>
          <w:sz w:val="22"/>
        </w:rPr>
        <w:t> </w:t>
      </w:r>
      <w:r>
        <w:rPr>
          <w:color w:val="006699"/>
          <w:sz w:val="22"/>
        </w:rPr>
        <w:t>presente</w:t>
      </w:r>
      <w:r>
        <w:rPr>
          <w:color w:val="006699"/>
          <w:spacing w:val="-13"/>
          <w:sz w:val="22"/>
        </w:rPr>
        <w:t> </w:t>
      </w:r>
      <w:r>
        <w:rPr>
          <w:color w:val="006699"/>
          <w:sz w:val="22"/>
        </w:rPr>
        <w:t>Código</w:t>
      </w:r>
      <w:r>
        <w:rPr>
          <w:color w:val="006699"/>
          <w:spacing w:val="-15"/>
          <w:sz w:val="22"/>
        </w:rPr>
        <w:t> </w:t>
      </w:r>
      <w:r>
        <w:rPr>
          <w:color w:val="006699"/>
          <w:sz w:val="22"/>
        </w:rPr>
        <w:t>de</w:t>
      </w:r>
      <w:r>
        <w:rPr>
          <w:color w:val="006699"/>
          <w:spacing w:val="-14"/>
          <w:sz w:val="22"/>
        </w:rPr>
        <w:t> </w:t>
      </w:r>
      <w:r>
        <w:rPr>
          <w:color w:val="006699"/>
          <w:sz w:val="22"/>
        </w:rPr>
        <w:t>conducta,</w:t>
      </w:r>
      <w:r>
        <w:rPr>
          <w:color w:val="006699"/>
          <w:spacing w:val="-14"/>
          <w:sz w:val="22"/>
        </w:rPr>
        <w:t> </w:t>
      </w:r>
      <w:r>
        <w:rPr>
          <w:color w:val="006699"/>
          <w:sz w:val="22"/>
        </w:rPr>
        <w:t>donde</w:t>
      </w:r>
      <w:r>
        <w:rPr>
          <w:color w:val="006699"/>
          <w:spacing w:val="-15"/>
          <w:sz w:val="22"/>
        </w:rPr>
        <w:t> </w:t>
      </w:r>
      <w:r>
        <w:rPr>
          <w:color w:val="006699"/>
          <w:sz w:val="22"/>
        </w:rPr>
        <w:t>se</w:t>
      </w:r>
      <w:r>
        <w:rPr>
          <w:color w:val="006699"/>
          <w:spacing w:val="-16"/>
          <w:sz w:val="22"/>
        </w:rPr>
        <w:t> </w:t>
      </w:r>
      <w:r>
        <w:rPr>
          <w:color w:val="006699"/>
          <w:sz w:val="22"/>
        </w:rPr>
        <w:t>recogen</w:t>
      </w:r>
      <w:r>
        <w:rPr>
          <w:color w:val="006699"/>
          <w:spacing w:val="-14"/>
          <w:sz w:val="22"/>
        </w:rPr>
        <w:t> </w:t>
      </w:r>
      <w:r>
        <w:rPr>
          <w:color w:val="006699"/>
          <w:sz w:val="22"/>
        </w:rPr>
        <w:t>las</w:t>
      </w:r>
      <w:r>
        <w:rPr>
          <w:color w:val="006699"/>
          <w:spacing w:val="-14"/>
          <w:sz w:val="22"/>
        </w:rPr>
        <w:t> </w:t>
      </w:r>
      <w:r>
        <w:rPr>
          <w:color w:val="006699"/>
          <w:sz w:val="22"/>
        </w:rPr>
        <w:t>normas</w:t>
      </w:r>
      <w:r>
        <w:rPr>
          <w:color w:val="006699"/>
          <w:spacing w:val="-16"/>
          <w:sz w:val="22"/>
        </w:rPr>
        <w:t> </w:t>
      </w:r>
      <w:r>
        <w:rPr>
          <w:color w:val="006699"/>
          <w:sz w:val="22"/>
        </w:rPr>
        <w:t>básicas</w:t>
      </w:r>
      <w:r>
        <w:rPr>
          <w:color w:val="006699"/>
          <w:spacing w:val="-13"/>
          <w:sz w:val="22"/>
        </w:rPr>
        <w:t> </w:t>
      </w:r>
      <w:r>
        <w:rPr>
          <w:color w:val="006699"/>
          <w:sz w:val="22"/>
        </w:rPr>
        <w:t>que</w:t>
      </w:r>
      <w:r>
        <w:rPr>
          <w:color w:val="006699"/>
          <w:spacing w:val="-14"/>
          <w:sz w:val="22"/>
        </w:rPr>
        <w:t> </w:t>
      </w:r>
      <w:r>
        <w:rPr>
          <w:color w:val="006699"/>
          <w:sz w:val="22"/>
        </w:rPr>
        <w:t>deben ser</w:t>
      </w:r>
      <w:r>
        <w:rPr>
          <w:color w:val="006699"/>
          <w:spacing w:val="-1"/>
          <w:sz w:val="22"/>
        </w:rPr>
        <w:t> </w:t>
      </w:r>
      <w:r>
        <w:rPr>
          <w:color w:val="006699"/>
          <w:sz w:val="22"/>
        </w:rPr>
        <w:t>seguidas</w:t>
      </w:r>
      <w:r>
        <w:rPr>
          <w:color w:val="006699"/>
          <w:spacing w:val="-2"/>
          <w:sz w:val="22"/>
        </w:rPr>
        <w:t> </w:t>
      </w:r>
      <w:r>
        <w:rPr>
          <w:color w:val="006699"/>
          <w:sz w:val="22"/>
        </w:rPr>
        <w:t>por</w:t>
      </w:r>
      <w:r>
        <w:rPr>
          <w:color w:val="006699"/>
          <w:spacing w:val="-2"/>
          <w:sz w:val="22"/>
        </w:rPr>
        <w:t> </w:t>
      </w:r>
      <w:r>
        <w:rPr>
          <w:color w:val="006699"/>
          <w:sz w:val="22"/>
        </w:rPr>
        <w:t>sus</w:t>
      </w:r>
      <w:r>
        <w:rPr>
          <w:color w:val="006699"/>
          <w:spacing w:val="-2"/>
          <w:sz w:val="22"/>
        </w:rPr>
        <w:t> </w:t>
      </w:r>
      <w:r>
        <w:rPr>
          <w:color w:val="006699"/>
          <w:sz w:val="22"/>
        </w:rPr>
        <w:t>miembros, así como</w:t>
      </w:r>
      <w:r>
        <w:rPr>
          <w:color w:val="006699"/>
          <w:spacing w:val="-2"/>
          <w:sz w:val="22"/>
        </w:rPr>
        <w:t> </w:t>
      </w:r>
      <w:r>
        <w:rPr>
          <w:color w:val="006699"/>
          <w:sz w:val="22"/>
        </w:rPr>
        <w:t>por</w:t>
      </w:r>
      <w:r>
        <w:rPr>
          <w:color w:val="006699"/>
          <w:spacing w:val="-2"/>
          <w:sz w:val="22"/>
        </w:rPr>
        <w:t> </w:t>
      </w:r>
      <w:r>
        <w:rPr>
          <w:color w:val="006699"/>
          <w:sz w:val="22"/>
        </w:rPr>
        <w:t>todas</w:t>
      </w:r>
      <w:r>
        <w:rPr>
          <w:color w:val="006699"/>
          <w:spacing w:val="-2"/>
          <w:sz w:val="22"/>
        </w:rPr>
        <w:t> </w:t>
      </w:r>
      <w:r>
        <w:rPr>
          <w:color w:val="006699"/>
          <w:sz w:val="22"/>
        </w:rPr>
        <w:t>las políticas y</w:t>
      </w:r>
      <w:r>
        <w:rPr>
          <w:color w:val="006699"/>
          <w:spacing w:val="-2"/>
          <w:sz w:val="22"/>
        </w:rPr>
        <w:t> </w:t>
      </w:r>
      <w:r>
        <w:rPr>
          <w:color w:val="006699"/>
          <w:sz w:val="22"/>
        </w:rPr>
        <w:t>procedimientos del</w:t>
      </w:r>
      <w:r>
        <w:rPr>
          <w:color w:val="006699"/>
          <w:spacing w:val="-4"/>
          <w:sz w:val="22"/>
        </w:rPr>
        <w:t> </w:t>
      </w:r>
      <w:r>
        <w:rPr>
          <w:color w:val="006699"/>
          <w:sz w:val="22"/>
        </w:rPr>
        <w:t>Grupo que de forma complementaria establecen las normas específicas y concretas de comportamiento que afectan a todo el personal de GRUPO CONSTRUPLAN.</w:t>
      </w:r>
    </w:p>
    <w:p>
      <w:pPr>
        <w:pStyle w:val="BodyText"/>
        <w:rPr>
          <w:sz w:val="22"/>
        </w:rPr>
      </w:pPr>
    </w:p>
    <w:p>
      <w:pPr>
        <w:pStyle w:val="BodyText"/>
        <w:spacing w:before="127"/>
        <w:rPr>
          <w:sz w:val="22"/>
        </w:rPr>
      </w:pPr>
    </w:p>
    <w:p>
      <w:pPr>
        <w:pStyle w:val="Heading2"/>
        <w:numPr>
          <w:ilvl w:val="1"/>
          <w:numId w:val="4"/>
        </w:numPr>
        <w:tabs>
          <w:tab w:pos="426" w:val="left" w:leader="none"/>
        </w:tabs>
        <w:spacing w:line="240" w:lineRule="auto" w:before="0" w:after="0"/>
        <w:ind w:left="426" w:right="0" w:hanging="403"/>
        <w:jc w:val="left"/>
      </w:pPr>
      <w:bookmarkStart w:name="_TOC_250025" w:id="4"/>
      <w:r>
        <w:rPr>
          <w:color w:val="2D74B5"/>
        </w:rPr>
        <w:t>Principios</w:t>
      </w:r>
      <w:r>
        <w:rPr>
          <w:color w:val="2D74B5"/>
          <w:spacing w:val="-3"/>
        </w:rPr>
        <w:t> </w:t>
      </w:r>
      <w:bookmarkEnd w:id="4"/>
      <w:r>
        <w:rPr>
          <w:color w:val="2D74B5"/>
          <w:spacing w:val="-2"/>
        </w:rPr>
        <w:t>generales</w:t>
      </w:r>
    </w:p>
    <w:p>
      <w:pPr>
        <w:spacing w:before="41"/>
        <w:ind w:left="23" w:right="0" w:firstLine="0"/>
        <w:jc w:val="both"/>
        <w:rPr>
          <w:sz w:val="22"/>
        </w:rPr>
      </w:pPr>
      <w:r>
        <w:rPr>
          <w:color w:val="006699"/>
          <w:sz w:val="22"/>
        </w:rPr>
        <w:t>Los</w:t>
      </w:r>
      <w:r>
        <w:rPr>
          <w:color w:val="006699"/>
          <w:spacing w:val="-3"/>
          <w:sz w:val="22"/>
        </w:rPr>
        <w:t> </w:t>
      </w:r>
      <w:r>
        <w:rPr>
          <w:color w:val="006699"/>
          <w:sz w:val="22"/>
        </w:rPr>
        <w:t>principios</w:t>
      </w:r>
      <w:r>
        <w:rPr>
          <w:color w:val="006699"/>
          <w:spacing w:val="-3"/>
          <w:sz w:val="22"/>
        </w:rPr>
        <w:t> </w:t>
      </w:r>
      <w:r>
        <w:rPr>
          <w:color w:val="006699"/>
          <w:sz w:val="22"/>
        </w:rPr>
        <w:t>generales</w:t>
      </w:r>
      <w:r>
        <w:rPr>
          <w:color w:val="006699"/>
          <w:spacing w:val="-5"/>
          <w:sz w:val="22"/>
        </w:rPr>
        <w:t> </w:t>
      </w:r>
      <w:r>
        <w:rPr>
          <w:color w:val="006699"/>
          <w:sz w:val="22"/>
        </w:rPr>
        <w:t>que</w:t>
      </w:r>
      <w:r>
        <w:rPr>
          <w:color w:val="006699"/>
          <w:spacing w:val="-3"/>
          <w:sz w:val="22"/>
        </w:rPr>
        <w:t> </w:t>
      </w:r>
      <w:r>
        <w:rPr>
          <w:color w:val="006699"/>
          <w:sz w:val="22"/>
        </w:rPr>
        <w:t>subyacen</w:t>
      </w:r>
      <w:r>
        <w:rPr>
          <w:color w:val="006699"/>
          <w:spacing w:val="-4"/>
          <w:sz w:val="22"/>
        </w:rPr>
        <w:t> </w:t>
      </w:r>
      <w:r>
        <w:rPr>
          <w:color w:val="006699"/>
          <w:sz w:val="22"/>
        </w:rPr>
        <w:t>en</w:t>
      </w:r>
      <w:r>
        <w:rPr>
          <w:color w:val="006699"/>
          <w:spacing w:val="-2"/>
          <w:sz w:val="22"/>
        </w:rPr>
        <w:t> </w:t>
      </w:r>
      <w:r>
        <w:rPr>
          <w:color w:val="006699"/>
          <w:sz w:val="22"/>
        </w:rPr>
        <w:t>dichas</w:t>
      </w:r>
      <w:r>
        <w:rPr>
          <w:color w:val="006699"/>
          <w:spacing w:val="-7"/>
          <w:sz w:val="22"/>
        </w:rPr>
        <w:t> </w:t>
      </w:r>
      <w:r>
        <w:rPr>
          <w:color w:val="006699"/>
          <w:sz w:val="22"/>
        </w:rPr>
        <w:t>normas</w:t>
      </w:r>
      <w:r>
        <w:rPr>
          <w:color w:val="006699"/>
          <w:spacing w:val="-5"/>
          <w:sz w:val="22"/>
        </w:rPr>
        <w:t> </w:t>
      </w:r>
      <w:r>
        <w:rPr>
          <w:color w:val="006699"/>
          <w:sz w:val="22"/>
        </w:rPr>
        <w:t>son</w:t>
      </w:r>
      <w:r>
        <w:rPr>
          <w:color w:val="006699"/>
          <w:spacing w:val="-4"/>
          <w:sz w:val="22"/>
        </w:rPr>
        <w:t> </w:t>
      </w:r>
      <w:r>
        <w:rPr>
          <w:color w:val="006699"/>
          <w:sz w:val="22"/>
        </w:rPr>
        <w:t>los</w:t>
      </w:r>
      <w:r>
        <w:rPr>
          <w:color w:val="006699"/>
          <w:spacing w:val="-2"/>
          <w:sz w:val="22"/>
        </w:rPr>
        <w:t> siguientes:</w:t>
      </w:r>
    </w:p>
    <w:p>
      <w:pPr>
        <w:spacing w:after="0"/>
        <w:jc w:val="both"/>
        <w:rPr>
          <w:sz w:val="22"/>
        </w:rPr>
        <w:sectPr>
          <w:pgSz w:w="11910" w:h="16840"/>
          <w:pgMar w:header="0" w:footer="810" w:top="360" w:bottom="1040" w:left="1417" w:right="566"/>
        </w:sectPr>
      </w:pPr>
    </w:p>
    <w:p>
      <w:pPr>
        <w:spacing w:before="173"/>
        <w:ind w:left="0" w:right="212" w:firstLine="0"/>
        <w:jc w:val="right"/>
        <w:rPr>
          <w:rFonts w:ascii="Calibri"/>
          <w:sz w:val="24"/>
        </w:rPr>
      </w:pPr>
      <w:r>
        <w:rPr>
          <w:rFonts w:ascii="Calibri"/>
          <w:sz w:val="24"/>
        </w:rPr>
        <mc:AlternateContent>
          <mc:Choice Requires="wps">
            <w:drawing>
              <wp:anchor distT="0" distB="0" distL="0" distR="0" allowOverlap="1" layoutInCell="1" locked="0" behindDoc="1" simplePos="0" relativeHeight="487155712">
                <wp:simplePos x="0" y="0"/>
                <wp:positionH relativeFrom="page">
                  <wp:posOffset>5858255</wp:posOffset>
                </wp:positionH>
                <wp:positionV relativeFrom="page">
                  <wp:posOffset>243840</wp:posOffset>
                </wp:positionV>
                <wp:extent cx="1475740" cy="1030605"/>
                <wp:effectExtent l="0" t="0" r="0" b="0"/>
                <wp:wrapNone/>
                <wp:docPr id="27" name="Group 27"/>
                <wp:cNvGraphicFramePr>
                  <a:graphicFrameLocks/>
                </wp:cNvGraphicFramePr>
                <a:graphic>
                  <a:graphicData uri="http://schemas.microsoft.com/office/word/2010/wordprocessingGroup">
                    <wpg:wgp>
                      <wpg:cNvPr id="27" name="Group 27"/>
                      <wpg:cNvGrpSpPr/>
                      <wpg:grpSpPr>
                        <a:xfrm>
                          <a:off x="0" y="0"/>
                          <a:ext cx="1475740" cy="1030605"/>
                          <a:chExt cx="1475740" cy="1030605"/>
                        </a:xfrm>
                      </wpg:grpSpPr>
                      <pic:pic>
                        <pic:nvPicPr>
                          <pic:cNvPr id="28" name="Image 28"/>
                          <pic:cNvPicPr/>
                        </pic:nvPicPr>
                        <pic:blipFill>
                          <a:blip r:embed="rId15" cstate="print"/>
                          <a:stretch>
                            <a:fillRect/>
                          </a:stretch>
                        </pic:blipFill>
                        <pic:spPr>
                          <a:xfrm>
                            <a:off x="0" y="0"/>
                            <a:ext cx="1475232" cy="1030223"/>
                          </a:xfrm>
                          <a:prstGeom prst="rect">
                            <a:avLst/>
                          </a:prstGeom>
                        </pic:spPr>
                      </pic:pic>
                      <pic:pic>
                        <pic:nvPicPr>
                          <pic:cNvPr id="29" name="Image 29"/>
                          <pic:cNvPicPr/>
                        </pic:nvPicPr>
                        <pic:blipFill>
                          <a:blip r:embed="rId16" cstate="print"/>
                          <a:stretch>
                            <a:fillRect/>
                          </a:stretch>
                        </pic:blipFill>
                        <pic:spPr>
                          <a:xfrm>
                            <a:off x="1033272" y="103631"/>
                            <a:ext cx="438911" cy="192023"/>
                          </a:xfrm>
                          <a:prstGeom prst="rect">
                            <a:avLst/>
                          </a:prstGeom>
                        </pic:spPr>
                      </pic:pic>
                    </wpg:wgp>
                  </a:graphicData>
                </a:graphic>
              </wp:anchor>
            </w:drawing>
          </mc:Choice>
          <mc:Fallback>
            <w:pict>
              <v:group style="position:absolute;margin-left:461.279968pt;margin-top:19.200001pt;width:116.2pt;height:81.150pt;mso-position-horizontal-relative:page;mso-position-vertical-relative:page;z-index:-16160768" id="docshapegroup23" coordorigin="9226,384" coordsize="2324,1623">
                <v:shape style="position:absolute;left:9225;top:384;width:2324;height:1623" type="#_x0000_t75" id="docshape24" stroked="false">
                  <v:imagedata r:id="rId15" o:title=""/>
                </v:shape>
                <v:shape style="position:absolute;left:10852;top:547;width:692;height:303" type="#_x0000_t75" id="docshape25" stroked="false">
                  <v:imagedata r:id="rId16" o:title=""/>
                </v:shape>
                <w10:wrap type="none"/>
              </v:group>
            </w:pict>
          </mc:Fallback>
        </mc:AlternateContent>
      </w:r>
      <w:r>
        <w:rPr>
          <w:rFonts w:ascii="Calibri"/>
          <w:color w:val="FFFFFF"/>
          <w:spacing w:val="-10"/>
          <w:sz w:val="24"/>
        </w:rPr>
        <w:t>5</w:t>
      </w:r>
    </w:p>
    <w:p>
      <w:pPr>
        <w:pStyle w:val="BodyText"/>
        <w:rPr>
          <w:rFonts w:ascii="Calibri"/>
          <w:sz w:val="22"/>
        </w:rPr>
      </w:pPr>
    </w:p>
    <w:p>
      <w:pPr>
        <w:pStyle w:val="BodyText"/>
        <w:spacing w:before="64"/>
        <w:rPr>
          <w:rFonts w:ascii="Calibri"/>
          <w:sz w:val="22"/>
        </w:rPr>
      </w:pPr>
    </w:p>
    <w:p>
      <w:pPr>
        <w:pStyle w:val="ListParagraph"/>
        <w:numPr>
          <w:ilvl w:val="0"/>
          <w:numId w:val="5"/>
        </w:numPr>
        <w:tabs>
          <w:tab w:pos="743" w:val="left" w:leader="none"/>
        </w:tabs>
        <w:spacing w:line="297" w:lineRule="auto" w:before="0" w:after="0"/>
        <w:ind w:left="743" w:right="869" w:hanging="360"/>
        <w:jc w:val="both"/>
        <w:rPr>
          <w:sz w:val="22"/>
        </w:rPr>
      </w:pPr>
      <w:r>
        <w:rPr>
          <w:color w:val="006699"/>
          <w:sz w:val="22"/>
        </w:rPr>
        <w:t>Evitar,</w:t>
      </w:r>
      <w:r>
        <w:rPr>
          <w:color w:val="006699"/>
          <w:spacing w:val="-13"/>
          <w:sz w:val="22"/>
        </w:rPr>
        <w:t> </w:t>
      </w:r>
      <w:r>
        <w:rPr>
          <w:color w:val="006699"/>
          <w:sz w:val="22"/>
        </w:rPr>
        <w:t>en</w:t>
      </w:r>
      <w:r>
        <w:rPr>
          <w:color w:val="006699"/>
          <w:spacing w:val="-12"/>
          <w:sz w:val="22"/>
        </w:rPr>
        <w:t> </w:t>
      </w:r>
      <w:r>
        <w:rPr>
          <w:color w:val="006699"/>
          <w:sz w:val="22"/>
        </w:rPr>
        <w:t>el</w:t>
      </w:r>
      <w:r>
        <w:rPr>
          <w:color w:val="006699"/>
          <w:spacing w:val="-11"/>
          <w:sz w:val="22"/>
        </w:rPr>
        <w:t> </w:t>
      </w:r>
      <w:r>
        <w:rPr>
          <w:color w:val="006699"/>
          <w:sz w:val="22"/>
        </w:rPr>
        <w:t>ejercicio</w:t>
      </w:r>
      <w:r>
        <w:rPr>
          <w:color w:val="006699"/>
          <w:spacing w:val="-12"/>
          <w:sz w:val="22"/>
        </w:rPr>
        <w:t> </w:t>
      </w:r>
      <w:r>
        <w:rPr>
          <w:color w:val="006699"/>
          <w:sz w:val="22"/>
        </w:rPr>
        <w:t>de</w:t>
      </w:r>
      <w:r>
        <w:rPr>
          <w:color w:val="006699"/>
          <w:spacing w:val="-11"/>
          <w:sz w:val="22"/>
        </w:rPr>
        <w:t> </w:t>
      </w:r>
      <w:r>
        <w:rPr>
          <w:color w:val="006699"/>
          <w:sz w:val="22"/>
        </w:rPr>
        <w:t>las</w:t>
      </w:r>
      <w:r>
        <w:rPr>
          <w:color w:val="006699"/>
          <w:spacing w:val="-11"/>
          <w:sz w:val="22"/>
        </w:rPr>
        <w:t> </w:t>
      </w:r>
      <w:r>
        <w:rPr>
          <w:color w:val="006699"/>
          <w:sz w:val="22"/>
        </w:rPr>
        <w:t>funciones,</w:t>
      </w:r>
      <w:r>
        <w:rPr>
          <w:color w:val="006699"/>
          <w:spacing w:val="-11"/>
          <w:sz w:val="22"/>
        </w:rPr>
        <w:t> </w:t>
      </w:r>
      <w:r>
        <w:rPr>
          <w:color w:val="006699"/>
          <w:sz w:val="22"/>
        </w:rPr>
        <w:t>incurrir</w:t>
      </w:r>
      <w:r>
        <w:rPr>
          <w:color w:val="006699"/>
          <w:spacing w:val="-11"/>
          <w:sz w:val="22"/>
        </w:rPr>
        <w:t> </w:t>
      </w:r>
      <w:r>
        <w:rPr>
          <w:color w:val="006699"/>
          <w:sz w:val="22"/>
        </w:rPr>
        <w:t>en</w:t>
      </w:r>
      <w:r>
        <w:rPr>
          <w:color w:val="006699"/>
          <w:spacing w:val="-16"/>
          <w:sz w:val="22"/>
        </w:rPr>
        <w:t> </w:t>
      </w:r>
      <w:r>
        <w:rPr>
          <w:color w:val="006699"/>
          <w:sz w:val="22"/>
        </w:rPr>
        <w:t>prácticas</w:t>
      </w:r>
      <w:r>
        <w:rPr>
          <w:color w:val="006699"/>
          <w:spacing w:val="-12"/>
          <w:sz w:val="22"/>
        </w:rPr>
        <w:t> </w:t>
      </w:r>
      <w:r>
        <w:rPr>
          <w:color w:val="006699"/>
          <w:sz w:val="22"/>
        </w:rPr>
        <w:t>y</w:t>
      </w:r>
      <w:r>
        <w:rPr>
          <w:color w:val="006699"/>
          <w:spacing w:val="-11"/>
          <w:sz w:val="22"/>
        </w:rPr>
        <w:t> </w:t>
      </w:r>
      <w:r>
        <w:rPr>
          <w:color w:val="006699"/>
          <w:sz w:val="22"/>
        </w:rPr>
        <w:t>actuaciones</w:t>
      </w:r>
      <w:r>
        <w:rPr>
          <w:color w:val="006699"/>
          <w:spacing w:val="-11"/>
          <w:sz w:val="22"/>
        </w:rPr>
        <w:t> </w:t>
      </w:r>
      <w:r>
        <w:rPr>
          <w:color w:val="006699"/>
          <w:sz w:val="22"/>
        </w:rPr>
        <w:t>que</w:t>
      </w:r>
      <w:r>
        <w:rPr>
          <w:color w:val="006699"/>
          <w:spacing w:val="-12"/>
          <w:sz w:val="22"/>
        </w:rPr>
        <w:t> </w:t>
      </w:r>
      <w:r>
        <w:rPr>
          <w:color w:val="006699"/>
          <w:sz w:val="22"/>
        </w:rPr>
        <w:t>generen cualquier sospecha o apariencia de que a través de aquellas se pueda realizar de forma</w:t>
      </w:r>
      <w:r>
        <w:rPr>
          <w:color w:val="006699"/>
          <w:spacing w:val="-5"/>
          <w:sz w:val="22"/>
        </w:rPr>
        <w:t> </w:t>
      </w:r>
      <w:r>
        <w:rPr>
          <w:color w:val="006699"/>
          <w:sz w:val="22"/>
        </w:rPr>
        <w:t>no</w:t>
      </w:r>
      <w:r>
        <w:rPr>
          <w:color w:val="006699"/>
          <w:spacing w:val="-6"/>
          <w:sz w:val="22"/>
        </w:rPr>
        <w:t> </w:t>
      </w:r>
      <w:r>
        <w:rPr>
          <w:color w:val="006699"/>
          <w:sz w:val="22"/>
        </w:rPr>
        <w:t>objetiva</w:t>
      </w:r>
      <w:r>
        <w:rPr>
          <w:color w:val="006699"/>
          <w:spacing w:val="-7"/>
          <w:sz w:val="22"/>
        </w:rPr>
        <w:t> </w:t>
      </w:r>
      <w:r>
        <w:rPr>
          <w:color w:val="006699"/>
          <w:sz w:val="22"/>
        </w:rPr>
        <w:t>ni</w:t>
      </w:r>
      <w:r>
        <w:rPr>
          <w:color w:val="006699"/>
          <w:spacing w:val="-7"/>
          <w:sz w:val="22"/>
        </w:rPr>
        <w:t> </w:t>
      </w:r>
      <w:r>
        <w:rPr>
          <w:color w:val="006699"/>
          <w:sz w:val="22"/>
        </w:rPr>
        <w:t>motivada</w:t>
      </w:r>
      <w:r>
        <w:rPr>
          <w:color w:val="006699"/>
          <w:spacing w:val="-5"/>
          <w:sz w:val="22"/>
        </w:rPr>
        <w:t> </w:t>
      </w:r>
      <w:r>
        <w:rPr>
          <w:color w:val="006699"/>
          <w:sz w:val="22"/>
        </w:rPr>
        <w:t>una</w:t>
      </w:r>
      <w:r>
        <w:rPr>
          <w:color w:val="006699"/>
          <w:spacing w:val="-6"/>
          <w:sz w:val="22"/>
        </w:rPr>
        <w:t> </w:t>
      </w:r>
      <w:r>
        <w:rPr>
          <w:color w:val="006699"/>
          <w:sz w:val="22"/>
        </w:rPr>
        <w:t>actividad</w:t>
      </w:r>
      <w:r>
        <w:rPr>
          <w:color w:val="006699"/>
          <w:spacing w:val="-7"/>
          <w:sz w:val="22"/>
        </w:rPr>
        <w:t> </w:t>
      </w:r>
      <w:r>
        <w:rPr>
          <w:color w:val="006699"/>
          <w:sz w:val="22"/>
        </w:rPr>
        <w:t>que</w:t>
      </w:r>
      <w:r>
        <w:rPr>
          <w:color w:val="006699"/>
          <w:spacing w:val="-5"/>
          <w:sz w:val="22"/>
        </w:rPr>
        <w:t> </w:t>
      </w:r>
      <w:r>
        <w:rPr>
          <w:color w:val="006699"/>
          <w:sz w:val="22"/>
        </w:rPr>
        <w:t>produzca</w:t>
      </w:r>
      <w:r>
        <w:rPr>
          <w:color w:val="006699"/>
          <w:spacing w:val="-6"/>
          <w:sz w:val="22"/>
        </w:rPr>
        <w:t> </w:t>
      </w:r>
      <w:r>
        <w:rPr>
          <w:color w:val="006699"/>
          <w:sz w:val="22"/>
        </w:rPr>
        <w:t>o</w:t>
      </w:r>
      <w:r>
        <w:rPr>
          <w:color w:val="006699"/>
          <w:spacing w:val="-6"/>
          <w:sz w:val="22"/>
        </w:rPr>
        <w:t> </w:t>
      </w:r>
      <w:r>
        <w:rPr>
          <w:color w:val="006699"/>
          <w:sz w:val="22"/>
        </w:rPr>
        <w:t>pueda</w:t>
      </w:r>
      <w:r>
        <w:rPr>
          <w:color w:val="006699"/>
          <w:spacing w:val="-6"/>
          <w:sz w:val="22"/>
        </w:rPr>
        <w:t> </w:t>
      </w:r>
      <w:r>
        <w:rPr>
          <w:color w:val="006699"/>
          <w:sz w:val="22"/>
        </w:rPr>
        <w:t>producir</w:t>
      </w:r>
      <w:r>
        <w:rPr>
          <w:color w:val="006699"/>
          <w:spacing w:val="-3"/>
          <w:sz w:val="22"/>
        </w:rPr>
        <w:t> </w:t>
      </w:r>
      <w:r>
        <w:rPr>
          <w:color w:val="006699"/>
          <w:sz w:val="22"/>
        </w:rPr>
        <w:t>beneficio, directo o indirecto, o trato de favor no justificado.</w:t>
      </w:r>
    </w:p>
    <w:p>
      <w:pPr>
        <w:pStyle w:val="ListParagraph"/>
        <w:numPr>
          <w:ilvl w:val="0"/>
          <w:numId w:val="5"/>
        </w:numPr>
        <w:tabs>
          <w:tab w:pos="743" w:val="left" w:leader="none"/>
        </w:tabs>
        <w:spacing w:line="300" w:lineRule="auto" w:before="11" w:after="0"/>
        <w:ind w:left="743" w:right="866" w:hanging="360"/>
        <w:jc w:val="both"/>
        <w:rPr>
          <w:sz w:val="22"/>
        </w:rPr>
      </w:pPr>
      <w:r>
        <w:rPr>
          <w:color w:val="006699"/>
          <w:sz w:val="22"/>
        </w:rPr>
        <w:t>Fundamentar toda actuación en consideraciones objetivas orientadas hacia la imparcialidad y el interés común, al margen de cualquier otro factor que exprese posiciones personales, familiares, corporativas, clientelares o cualesquiera</w:t>
      </w:r>
      <w:r>
        <w:rPr>
          <w:color w:val="006699"/>
          <w:spacing w:val="-1"/>
          <w:sz w:val="22"/>
        </w:rPr>
        <w:t> </w:t>
      </w:r>
      <w:r>
        <w:rPr>
          <w:color w:val="006699"/>
          <w:sz w:val="22"/>
        </w:rPr>
        <w:t>otras que puedan colisionar con este principio.</w:t>
      </w:r>
    </w:p>
    <w:p>
      <w:pPr>
        <w:pStyle w:val="ListParagraph"/>
        <w:numPr>
          <w:ilvl w:val="0"/>
          <w:numId w:val="5"/>
        </w:numPr>
        <w:tabs>
          <w:tab w:pos="743" w:val="left" w:leader="none"/>
        </w:tabs>
        <w:spacing w:line="297" w:lineRule="auto" w:before="0" w:after="0"/>
        <w:ind w:left="743" w:right="869" w:hanging="360"/>
        <w:jc w:val="both"/>
        <w:rPr>
          <w:sz w:val="22"/>
        </w:rPr>
      </w:pPr>
      <w:r>
        <w:rPr>
          <w:color w:val="006699"/>
          <w:sz w:val="22"/>
        </w:rPr>
        <w:t>Tratar con atención y respeto a cualquier persona con quien se relacionen sean de superior jerarquía o no en GRUPO CONSTRUPLAN.</w:t>
      </w:r>
    </w:p>
    <w:p>
      <w:pPr>
        <w:pStyle w:val="ListParagraph"/>
        <w:numPr>
          <w:ilvl w:val="0"/>
          <w:numId w:val="5"/>
        </w:numPr>
        <w:tabs>
          <w:tab w:pos="743" w:val="left" w:leader="none"/>
        </w:tabs>
        <w:spacing w:line="300" w:lineRule="auto" w:before="6" w:after="0"/>
        <w:ind w:left="743" w:right="868" w:hanging="360"/>
        <w:jc w:val="both"/>
        <w:rPr>
          <w:sz w:val="22"/>
        </w:rPr>
      </w:pPr>
      <w:r>
        <w:rPr>
          <w:color w:val="006699"/>
          <w:sz w:val="22"/>
        </w:rPr>
        <w:t>Basar</w:t>
      </w:r>
      <w:r>
        <w:rPr>
          <w:color w:val="006699"/>
          <w:spacing w:val="-5"/>
          <w:sz w:val="22"/>
        </w:rPr>
        <w:t> </w:t>
      </w:r>
      <w:r>
        <w:rPr>
          <w:color w:val="006699"/>
          <w:sz w:val="22"/>
        </w:rPr>
        <w:t>la</w:t>
      </w:r>
      <w:r>
        <w:rPr>
          <w:color w:val="006699"/>
          <w:spacing w:val="-8"/>
          <w:sz w:val="22"/>
        </w:rPr>
        <w:t> </w:t>
      </w:r>
      <w:r>
        <w:rPr>
          <w:color w:val="006699"/>
          <w:sz w:val="22"/>
        </w:rPr>
        <w:t>conducta</w:t>
      </w:r>
      <w:r>
        <w:rPr>
          <w:color w:val="006699"/>
          <w:spacing w:val="-8"/>
          <w:sz w:val="22"/>
        </w:rPr>
        <w:t> </w:t>
      </w:r>
      <w:r>
        <w:rPr>
          <w:color w:val="006699"/>
          <w:sz w:val="22"/>
        </w:rPr>
        <w:t>en</w:t>
      </w:r>
      <w:r>
        <w:rPr>
          <w:color w:val="006699"/>
          <w:spacing w:val="-6"/>
          <w:sz w:val="22"/>
        </w:rPr>
        <w:t> </w:t>
      </w:r>
      <w:r>
        <w:rPr>
          <w:color w:val="006699"/>
          <w:sz w:val="22"/>
        </w:rPr>
        <w:t>el</w:t>
      </w:r>
      <w:r>
        <w:rPr>
          <w:color w:val="006699"/>
          <w:spacing w:val="-6"/>
          <w:sz w:val="22"/>
        </w:rPr>
        <w:t> </w:t>
      </w:r>
      <w:r>
        <w:rPr>
          <w:color w:val="006699"/>
          <w:sz w:val="22"/>
        </w:rPr>
        <w:t>respeto</w:t>
      </w:r>
      <w:r>
        <w:rPr>
          <w:color w:val="006699"/>
          <w:spacing w:val="-8"/>
          <w:sz w:val="22"/>
        </w:rPr>
        <w:t> </w:t>
      </w:r>
      <w:r>
        <w:rPr>
          <w:color w:val="006699"/>
          <w:sz w:val="22"/>
        </w:rPr>
        <w:t>de</w:t>
      </w:r>
      <w:r>
        <w:rPr>
          <w:color w:val="006699"/>
          <w:spacing w:val="-8"/>
          <w:sz w:val="22"/>
        </w:rPr>
        <w:t> </w:t>
      </w:r>
      <w:r>
        <w:rPr>
          <w:color w:val="006699"/>
          <w:sz w:val="22"/>
        </w:rPr>
        <w:t>los</w:t>
      </w:r>
      <w:r>
        <w:rPr>
          <w:color w:val="006699"/>
          <w:spacing w:val="-6"/>
          <w:sz w:val="22"/>
        </w:rPr>
        <w:t> </w:t>
      </w:r>
      <w:r>
        <w:rPr>
          <w:color w:val="006699"/>
          <w:sz w:val="22"/>
        </w:rPr>
        <w:t>derechos</w:t>
      </w:r>
      <w:r>
        <w:rPr>
          <w:color w:val="006699"/>
          <w:spacing w:val="-8"/>
          <w:sz w:val="22"/>
        </w:rPr>
        <w:t> </w:t>
      </w:r>
      <w:r>
        <w:rPr>
          <w:color w:val="006699"/>
          <w:sz w:val="22"/>
        </w:rPr>
        <w:t>fundamentales</w:t>
      </w:r>
      <w:r>
        <w:rPr>
          <w:color w:val="006699"/>
          <w:spacing w:val="-6"/>
          <w:sz w:val="22"/>
        </w:rPr>
        <w:t> </w:t>
      </w:r>
      <w:r>
        <w:rPr>
          <w:color w:val="006699"/>
          <w:sz w:val="22"/>
        </w:rPr>
        <w:t>y</w:t>
      </w:r>
      <w:r>
        <w:rPr>
          <w:color w:val="006699"/>
          <w:spacing w:val="-8"/>
          <w:sz w:val="22"/>
        </w:rPr>
        <w:t> </w:t>
      </w:r>
      <w:r>
        <w:rPr>
          <w:color w:val="006699"/>
          <w:sz w:val="22"/>
        </w:rPr>
        <w:t>libertades,</w:t>
      </w:r>
      <w:r>
        <w:rPr>
          <w:color w:val="006699"/>
          <w:spacing w:val="-6"/>
          <w:sz w:val="22"/>
        </w:rPr>
        <w:t> </w:t>
      </w:r>
      <w:r>
        <w:rPr>
          <w:color w:val="006699"/>
          <w:sz w:val="22"/>
        </w:rPr>
        <w:t>evitando toda actuación que pueda producir discriminación alguna por razón de nacimiento, origen racial o étnico, género, sexo, orientación sexual, religión o convicciones, opinión, discapacidad, edad o cualquier otra condición o circunstancia personal o </w:t>
      </w:r>
      <w:r>
        <w:rPr>
          <w:color w:val="006699"/>
          <w:spacing w:val="-2"/>
          <w:sz w:val="22"/>
        </w:rPr>
        <w:t>social.</w:t>
      </w:r>
    </w:p>
    <w:p>
      <w:pPr>
        <w:pStyle w:val="ListParagraph"/>
        <w:numPr>
          <w:ilvl w:val="0"/>
          <w:numId w:val="5"/>
        </w:numPr>
        <w:tabs>
          <w:tab w:pos="743" w:val="left" w:leader="none"/>
        </w:tabs>
        <w:spacing w:line="300" w:lineRule="auto" w:before="0" w:after="0"/>
        <w:ind w:left="743" w:right="868" w:hanging="360"/>
        <w:jc w:val="both"/>
        <w:rPr>
          <w:sz w:val="22"/>
        </w:rPr>
      </w:pPr>
      <w:r>
        <w:rPr>
          <w:color w:val="006699"/>
          <w:sz w:val="22"/>
        </w:rPr>
        <w:t>Abstenerse</w:t>
      </w:r>
      <w:r>
        <w:rPr>
          <w:color w:val="006699"/>
          <w:spacing w:val="-10"/>
          <w:sz w:val="22"/>
        </w:rPr>
        <w:t> </w:t>
      </w:r>
      <w:r>
        <w:rPr>
          <w:color w:val="006699"/>
          <w:sz w:val="22"/>
        </w:rPr>
        <w:t>en</w:t>
      </w:r>
      <w:r>
        <w:rPr>
          <w:color w:val="006699"/>
          <w:spacing w:val="-6"/>
          <w:sz w:val="22"/>
        </w:rPr>
        <w:t> </w:t>
      </w:r>
      <w:r>
        <w:rPr>
          <w:color w:val="006699"/>
          <w:sz w:val="22"/>
        </w:rPr>
        <w:t>aquellos</w:t>
      </w:r>
      <w:r>
        <w:rPr>
          <w:color w:val="006699"/>
          <w:spacing w:val="-8"/>
          <w:sz w:val="22"/>
        </w:rPr>
        <w:t> </w:t>
      </w:r>
      <w:r>
        <w:rPr>
          <w:color w:val="006699"/>
          <w:sz w:val="22"/>
        </w:rPr>
        <w:t>asuntos</w:t>
      </w:r>
      <w:r>
        <w:rPr>
          <w:color w:val="006699"/>
          <w:spacing w:val="-6"/>
          <w:sz w:val="22"/>
        </w:rPr>
        <w:t> </w:t>
      </w:r>
      <w:r>
        <w:rPr>
          <w:color w:val="006699"/>
          <w:sz w:val="22"/>
        </w:rPr>
        <w:t>en</w:t>
      </w:r>
      <w:r>
        <w:rPr>
          <w:color w:val="006699"/>
          <w:spacing w:val="-8"/>
          <w:sz w:val="22"/>
        </w:rPr>
        <w:t> </w:t>
      </w:r>
      <w:r>
        <w:rPr>
          <w:color w:val="006699"/>
          <w:sz w:val="22"/>
        </w:rPr>
        <w:t>los</w:t>
      </w:r>
      <w:r>
        <w:rPr>
          <w:color w:val="006699"/>
          <w:spacing w:val="-6"/>
          <w:sz w:val="22"/>
        </w:rPr>
        <w:t> </w:t>
      </w:r>
      <w:r>
        <w:rPr>
          <w:color w:val="006699"/>
          <w:sz w:val="22"/>
        </w:rPr>
        <w:t>que</w:t>
      </w:r>
      <w:r>
        <w:rPr>
          <w:color w:val="006699"/>
          <w:spacing w:val="-6"/>
          <w:sz w:val="22"/>
        </w:rPr>
        <w:t> </w:t>
      </w:r>
      <w:r>
        <w:rPr>
          <w:color w:val="006699"/>
          <w:sz w:val="22"/>
        </w:rPr>
        <w:t>se</w:t>
      </w:r>
      <w:r>
        <w:rPr>
          <w:color w:val="006699"/>
          <w:spacing w:val="-8"/>
          <w:sz w:val="22"/>
        </w:rPr>
        <w:t> </w:t>
      </w:r>
      <w:r>
        <w:rPr>
          <w:color w:val="006699"/>
          <w:sz w:val="22"/>
        </w:rPr>
        <w:t>tenga</w:t>
      </w:r>
      <w:r>
        <w:rPr>
          <w:color w:val="006699"/>
          <w:spacing w:val="-5"/>
          <w:sz w:val="22"/>
        </w:rPr>
        <w:t> </w:t>
      </w:r>
      <w:r>
        <w:rPr>
          <w:color w:val="006699"/>
          <w:sz w:val="22"/>
        </w:rPr>
        <w:t>un</w:t>
      </w:r>
      <w:r>
        <w:rPr>
          <w:color w:val="006699"/>
          <w:spacing w:val="-8"/>
          <w:sz w:val="22"/>
        </w:rPr>
        <w:t> </w:t>
      </w:r>
      <w:r>
        <w:rPr>
          <w:color w:val="006699"/>
          <w:sz w:val="22"/>
        </w:rPr>
        <w:t>interés</w:t>
      </w:r>
      <w:r>
        <w:rPr>
          <w:color w:val="006699"/>
          <w:spacing w:val="-6"/>
          <w:sz w:val="22"/>
        </w:rPr>
        <w:t> </w:t>
      </w:r>
      <w:r>
        <w:rPr>
          <w:color w:val="006699"/>
          <w:sz w:val="22"/>
        </w:rPr>
        <w:t>personal,</w:t>
      </w:r>
      <w:r>
        <w:rPr>
          <w:color w:val="006699"/>
          <w:spacing w:val="-8"/>
          <w:sz w:val="22"/>
        </w:rPr>
        <w:t> </w:t>
      </w:r>
      <w:r>
        <w:rPr>
          <w:color w:val="006699"/>
          <w:sz w:val="22"/>
        </w:rPr>
        <w:t>así</w:t>
      </w:r>
      <w:r>
        <w:rPr>
          <w:color w:val="006699"/>
          <w:spacing w:val="-4"/>
          <w:sz w:val="22"/>
        </w:rPr>
        <w:t> </w:t>
      </w:r>
      <w:r>
        <w:rPr>
          <w:color w:val="006699"/>
          <w:sz w:val="22"/>
        </w:rPr>
        <w:t>como</w:t>
      </w:r>
      <w:r>
        <w:rPr>
          <w:color w:val="006699"/>
          <w:spacing w:val="-8"/>
          <w:sz w:val="22"/>
        </w:rPr>
        <w:t> </w:t>
      </w:r>
      <w:r>
        <w:rPr>
          <w:color w:val="006699"/>
          <w:sz w:val="22"/>
        </w:rPr>
        <w:t>de toda actividad privada o interés que pueda suponer un riesgo de plantear conflictos de intereses con su puesto o trabajo en GRUPO CONSTRUPLAN.</w:t>
      </w:r>
    </w:p>
    <w:p>
      <w:pPr>
        <w:pStyle w:val="ListParagraph"/>
        <w:numPr>
          <w:ilvl w:val="0"/>
          <w:numId w:val="5"/>
        </w:numPr>
        <w:tabs>
          <w:tab w:pos="743" w:val="left" w:leader="none"/>
        </w:tabs>
        <w:spacing w:line="240" w:lineRule="auto" w:before="2" w:after="0"/>
        <w:ind w:left="743" w:right="0" w:hanging="360"/>
        <w:jc w:val="both"/>
        <w:rPr>
          <w:sz w:val="22"/>
        </w:rPr>
      </w:pPr>
      <w:r>
        <w:rPr>
          <w:color w:val="006699"/>
          <w:sz w:val="22"/>
        </w:rPr>
        <w:t>Cumplir</w:t>
      </w:r>
      <w:r>
        <w:rPr>
          <w:color w:val="006699"/>
          <w:spacing w:val="-9"/>
          <w:sz w:val="22"/>
        </w:rPr>
        <w:t> </w:t>
      </w:r>
      <w:r>
        <w:rPr>
          <w:color w:val="006699"/>
          <w:sz w:val="22"/>
        </w:rPr>
        <w:t>con</w:t>
      </w:r>
      <w:r>
        <w:rPr>
          <w:color w:val="006699"/>
          <w:spacing w:val="-11"/>
          <w:sz w:val="22"/>
        </w:rPr>
        <w:t> </w:t>
      </w:r>
      <w:r>
        <w:rPr>
          <w:color w:val="006699"/>
          <w:sz w:val="22"/>
        </w:rPr>
        <w:t>diligencia</w:t>
      </w:r>
      <w:r>
        <w:rPr>
          <w:color w:val="006699"/>
          <w:spacing w:val="-10"/>
          <w:sz w:val="22"/>
        </w:rPr>
        <w:t> </w:t>
      </w:r>
      <w:r>
        <w:rPr>
          <w:color w:val="006699"/>
          <w:sz w:val="22"/>
        </w:rPr>
        <w:t>las</w:t>
      </w:r>
      <w:r>
        <w:rPr>
          <w:color w:val="006699"/>
          <w:spacing w:val="-9"/>
          <w:sz w:val="22"/>
        </w:rPr>
        <w:t> </w:t>
      </w:r>
      <w:r>
        <w:rPr>
          <w:color w:val="006699"/>
          <w:sz w:val="22"/>
        </w:rPr>
        <w:t>tareas</w:t>
      </w:r>
      <w:r>
        <w:rPr>
          <w:color w:val="006699"/>
          <w:spacing w:val="-12"/>
          <w:sz w:val="22"/>
        </w:rPr>
        <w:t> </w:t>
      </w:r>
      <w:r>
        <w:rPr>
          <w:color w:val="006699"/>
          <w:sz w:val="22"/>
        </w:rPr>
        <w:t>y</w:t>
      </w:r>
      <w:r>
        <w:rPr>
          <w:color w:val="006699"/>
          <w:spacing w:val="-11"/>
          <w:sz w:val="22"/>
        </w:rPr>
        <w:t> </w:t>
      </w:r>
      <w:r>
        <w:rPr>
          <w:color w:val="006699"/>
          <w:sz w:val="22"/>
        </w:rPr>
        <w:t>trabajos</w:t>
      </w:r>
      <w:r>
        <w:rPr>
          <w:color w:val="006699"/>
          <w:spacing w:val="-12"/>
          <w:sz w:val="22"/>
        </w:rPr>
        <w:t> </w:t>
      </w:r>
      <w:r>
        <w:rPr>
          <w:color w:val="006699"/>
          <w:sz w:val="22"/>
        </w:rPr>
        <w:t>que</w:t>
      </w:r>
      <w:r>
        <w:rPr>
          <w:color w:val="006699"/>
          <w:spacing w:val="-8"/>
          <w:sz w:val="22"/>
        </w:rPr>
        <w:t> </w:t>
      </w:r>
      <w:r>
        <w:rPr>
          <w:color w:val="006699"/>
          <w:sz w:val="22"/>
        </w:rPr>
        <w:t>le</w:t>
      </w:r>
      <w:r>
        <w:rPr>
          <w:color w:val="006699"/>
          <w:spacing w:val="-13"/>
          <w:sz w:val="22"/>
        </w:rPr>
        <w:t> </w:t>
      </w:r>
      <w:r>
        <w:rPr>
          <w:color w:val="006699"/>
          <w:sz w:val="22"/>
        </w:rPr>
        <w:t>correspondan</w:t>
      </w:r>
      <w:r>
        <w:rPr>
          <w:color w:val="006699"/>
          <w:spacing w:val="-12"/>
          <w:sz w:val="22"/>
        </w:rPr>
        <w:t> </w:t>
      </w:r>
      <w:r>
        <w:rPr>
          <w:color w:val="006699"/>
          <w:sz w:val="22"/>
        </w:rPr>
        <w:t>o</w:t>
      </w:r>
      <w:r>
        <w:rPr>
          <w:color w:val="006699"/>
          <w:spacing w:val="-9"/>
          <w:sz w:val="22"/>
        </w:rPr>
        <w:t> </w:t>
      </w:r>
      <w:r>
        <w:rPr>
          <w:color w:val="006699"/>
          <w:sz w:val="22"/>
        </w:rPr>
        <w:t>se</w:t>
      </w:r>
      <w:r>
        <w:rPr>
          <w:color w:val="006699"/>
          <w:spacing w:val="-11"/>
          <w:sz w:val="22"/>
        </w:rPr>
        <w:t> </w:t>
      </w:r>
      <w:r>
        <w:rPr>
          <w:color w:val="006699"/>
          <w:sz w:val="22"/>
        </w:rPr>
        <w:t>le</w:t>
      </w:r>
      <w:r>
        <w:rPr>
          <w:color w:val="006699"/>
          <w:spacing w:val="-8"/>
          <w:sz w:val="22"/>
        </w:rPr>
        <w:t> </w:t>
      </w:r>
      <w:r>
        <w:rPr>
          <w:color w:val="006699"/>
          <w:spacing w:val="-2"/>
          <w:sz w:val="22"/>
        </w:rPr>
        <w:t>encomienden.</w:t>
      </w:r>
    </w:p>
    <w:p>
      <w:pPr>
        <w:pStyle w:val="ListParagraph"/>
        <w:numPr>
          <w:ilvl w:val="0"/>
          <w:numId w:val="5"/>
        </w:numPr>
        <w:tabs>
          <w:tab w:pos="743" w:val="left" w:leader="none"/>
        </w:tabs>
        <w:spacing w:line="297" w:lineRule="auto" w:before="67" w:after="0"/>
        <w:ind w:left="743" w:right="867" w:hanging="360"/>
        <w:jc w:val="both"/>
        <w:rPr>
          <w:sz w:val="22"/>
        </w:rPr>
      </w:pPr>
      <w:r>
        <w:rPr>
          <w:color w:val="006699"/>
          <w:sz w:val="22"/>
        </w:rPr>
        <w:t>Ejercer las atribuciones y desempeño en el trabajo absteniéndose no solo de conductas contrarias al presente Código, sino también de cualesquiera otras que comprometan la legalidad de las actividades de GRUPO CONSTRUPLAN.</w:t>
      </w:r>
    </w:p>
    <w:p>
      <w:pPr>
        <w:pStyle w:val="ListParagraph"/>
        <w:numPr>
          <w:ilvl w:val="0"/>
          <w:numId w:val="5"/>
        </w:numPr>
        <w:tabs>
          <w:tab w:pos="743" w:val="left" w:leader="none"/>
        </w:tabs>
        <w:spacing w:line="300" w:lineRule="auto" w:before="7" w:after="0"/>
        <w:ind w:left="743" w:right="866" w:hanging="360"/>
        <w:jc w:val="both"/>
        <w:rPr>
          <w:sz w:val="22"/>
        </w:rPr>
      </w:pPr>
      <w:r>
        <w:rPr>
          <w:color w:val="006699"/>
          <w:sz w:val="22"/>
        </w:rPr>
        <w:t>Guardar secreto profesional en relación con los datos e informaciones que se conozcan de GRUPO CONSTRUPLAN cuya difusión esté prohibida y mantener la debida discreción y deber de secreto sobre aquellos asuntos que se conozcan por razón del puesto de trabajo o cargo ocupado en</w:t>
      </w:r>
      <w:r>
        <w:rPr>
          <w:color w:val="006699"/>
          <w:spacing w:val="-1"/>
          <w:sz w:val="22"/>
        </w:rPr>
        <w:t> </w:t>
      </w:r>
      <w:r>
        <w:rPr>
          <w:color w:val="006699"/>
          <w:sz w:val="22"/>
        </w:rPr>
        <w:t>el Grupo, sin que puedan hacer uso de la información obtenida para beneficio propio o de terceros o en perjuicio de </w:t>
      </w:r>
      <w:r>
        <w:rPr>
          <w:color w:val="006699"/>
          <w:spacing w:val="-2"/>
          <w:sz w:val="22"/>
        </w:rPr>
        <w:t>terceros.</w:t>
      </w:r>
    </w:p>
    <w:p>
      <w:pPr>
        <w:pStyle w:val="ListParagraph"/>
        <w:numPr>
          <w:ilvl w:val="0"/>
          <w:numId w:val="5"/>
        </w:numPr>
        <w:tabs>
          <w:tab w:pos="743" w:val="left" w:leader="none"/>
        </w:tabs>
        <w:spacing w:line="297" w:lineRule="auto" w:before="1" w:after="0"/>
        <w:ind w:left="743" w:right="867" w:hanging="360"/>
        <w:jc w:val="both"/>
        <w:rPr>
          <w:sz w:val="22"/>
        </w:rPr>
      </w:pPr>
      <w:r>
        <w:rPr>
          <w:color w:val="006699"/>
          <w:sz w:val="22"/>
        </w:rPr>
        <w:t>Abstenerse de dar indicaciones, órdenes o encomendar funciones o tareas a las personas</w:t>
      </w:r>
      <w:r>
        <w:rPr>
          <w:color w:val="006699"/>
          <w:spacing w:val="-8"/>
          <w:sz w:val="22"/>
        </w:rPr>
        <w:t> </w:t>
      </w:r>
      <w:r>
        <w:rPr>
          <w:color w:val="006699"/>
          <w:sz w:val="22"/>
        </w:rPr>
        <w:t>subordinadas</w:t>
      </w:r>
      <w:r>
        <w:rPr>
          <w:color w:val="006699"/>
          <w:spacing w:val="-11"/>
          <w:sz w:val="22"/>
        </w:rPr>
        <w:t> </w:t>
      </w:r>
      <w:r>
        <w:rPr>
          <w:color w:val="006699"/>
          <w:sz w:val="22"/>
        </w:rPr>
        <w:t>o</w:t>
      </w:r>
      <w:r>
        <w:rPr>
          <w:color w:val="006699"/>
          <w:spacing w:val="-6"/>
          <w:sz w:val="22"/>
        </w:rPr>
        <w:t> </w:t>
      </w:r>
      <w:r>
        <w:rPr>
          <w:color w:val="006699"/>
          <w:sz w:val="22"/>
        </w:rPr>
        <w:t>equipos</w:t>
      </w:r>
      <w:r>
        <w:rPr>
          <w:color w:val="006699"/>
          <w:spacing w:val="-8"/>
          <w:sz w:val="22"/>
        </w:rPr>
        <w:t> </w:t>
      </w:r>
      <w:r>
        <w:rPr>
          <w:color w:val="006699"/>
          <w:sz w:val="22"/>
        </w:rPr>
        <w:t>de</w:t>
      </w:r>
      <w:r>
        <w:rPr>
          <w:color w:val="006699"/>
          <w:spacing w:val="-8"/>
          <w:sz w:val="22"/>
        </w:rPr>
        <w:t> </w:t>
      </w:r>
      <w:r>
        <w:rPr>
          <w:color w:val="006699"/>
          <w:sz w:val="22"/>
        </w:rPr>
        <w:t>trabajo</w:t>
      </w:r>
      <w:r>
        <w:rPr>
          <w:color w:val="006699"/>
          <w:spacing w:val="-8"/>
          <w:sz w:val="22"/>
        </w:rPr>
        <w:t> </w:t>
      </w:r>
      <w:r>
        <w:rPr>
          <w:color w:val="006699"/>
          <w:sz w:val="22"/>
        </w:rPr>
        <w:t>que</w:t>
      </w:r>
      <w:r>
        <w:rPr>
          <w:color w:val="006699"/>
          <w:spacing w:val="-10"/>
          <w:sz w:val="22"/>
        </w:rPr>
        <w:t> </w:t>
      </w:r>
      <w:r>
        <w:rPr>
          <w:color w:val="006699"/>
          <w:sz w:val="22"/>
        </w:rPr>
        <w:t>contravengan</w:t>
      </w:r>
      <w:r>
        <w:rPr>
          <w:color w:val="006699"/>
          <w:spacing w:val="-10"/>
          <w:sz w:val="22"/>
        </w:rPr>
        <w:t> </w:t>
      </w:r>
      <w:r>
        <w:rPr>
          <w:color w:val="006699"/>
          <w:sz w:val="22"/>
        </w:rPr>
        <w:t>el</w:t>
      </w:r>
      <w:r>
        <w:rPr>
          <w:color w:val="006699"/>
          <w:spacing w:val="-9"/>
          <w:sz w:val="22"/>
        </w:rPr>
        <w:t> </w:t>
      </w:r>
      <w:r>
        <w:rPr>
          <w:color w:val="006699"/>
          <w:sz w:val="22"/>
        </w:rPr>
        <w:t>presente</w:t>
      </w:r>
      <w:r>
        <w:rPr>
          <w:color w:val="006699"/>
          <w:spacing w:val="-8"/>
          <w:sz w:val="22"/>
        </w:rPr>
        <w:t> </w:t>
      </w:r>
      <w:r>
        <w:rPr>
          <w:color w:val="006699"/>
          <w:sz w:val="22"/>
        </w:rPr>
        <w:t>Código,</w:t>
      </w:r>
      <w:r>
        <w:rPr>
          <w:color w:val="006699"/>
          <w:spacing w:val="-6"/>
          <w:sz w:val="22"/>
        </w:rPr>
        <w:t> </w:t>
      </w:r>
      <w:r>
        <w:rPr>
          <w:color w:val="006699"/>
          <w:sz w:val="22"/>
        </w:rPr>
        <w:t>el marco legal establecido por el Ordenamiento Jurídico vigente o las normas internas de GRUPO CONSTRUPLAN.</w:t>
      </w:r>
    </w:p>
    <w:p>
      <w:pPr>
        <w:pStyle w:val="ListParagraph"/>
        <w:numPr>
          <w:ilvl w:val="0"/>
          <w:numId w:val="5"/>
        </w:numPr>
        <w:tabs>
          <w:tab w:pos="743" w:val="left" w:leader="none"/>
        </w:tabs>
        <w:spacing w:line="297" w:lineRule="auto" w:before="10" w:after="0"/>
        <w:ind w:left="743" w:right="869" w:hanging="360"/>
        <w:jc w:val="both"/>
        <w:rPr>
          <w:sz w:val="22"/>
        </w:rPr>
      </w:pPr>
      <w:r>
        <w:rPr>
          <w:color w:val="006699"/>
          <w:sz w:val="22"/>
        </w:rPr>
        <w:t>Dar cumplimiento a las instrucciones y órdenes profesionales de las personas de cargo superior, salvo que constituyan una infracción manifiesta del Ordenamiento Jurídico, en cuyo caso será obligatorio poner esta circunstancia inmediatamente en conocimiento del Órgano de Cumplimiento.</w:t>
      </w:r>
    </w:p>
    <w:p>
      <w:pPr>
        <w:pStyle w:val="ListParagraph"/>
        <w:numPr>
          <w:ilvl w:val="0"/>
          <w:numId w:val="5"/>
        </w:numPr>
        <w:tabs>
          <w:tab w:pos="743" w:val="left" w:leader="none"/>
        </w:tabs>
        <w:spacing w:line="300" w:lineRule="auto" w:before="10" w:after="0"/>
        <w:ind w:left="743" w:right="866" w:hanging="360"/>
        <w:jc w:val="both"/>
        <w:rPr>
          <w:sz w:val="22"/>
        </w:rPr>
      </w:pPr>
      <w:r>
        <w:rPr>
          <w:color w:val="006699"/>
          <w:sz w:val="22"/>
        </w:rPr>
        <w:t>Abstenerse</w:t>
      </w:r>
      <w:r>
        <w:rPr>
          <w:color w:val="006699"/>
          <w:spacing w:val="-16"/>
          <w:sz w:val="22"/>
        </w:rPr>
        <w:t> </w:t>
      </w:r>
      <w:r>
        <w:rPr>
          <w:color w:val="006699"/>
          <w:sz w:val="22"/>
        </w:rPr>
        <w:t>de</w:t>
      </w:r>
      <w:r>
        <w:rPr>
          <w:color w:val="006699"/>
          <w:spacing w:val="-15"/>
          <w:sz w:val="22"/>
        </w:rPr>
        <w:t> </w:t>
      </w:r>
      <w:r>
        <w:rPr>
          <w:color w:val="006699"/>
          <w:sz w:val="22"/>
        </w:rPr>
        <w:t>llevar</w:t>
      </w:r>
      <w:r>
        <w:rPr>
          <w:color w:val="006699"/>
          <w:spacing w:val="-15"/>
          <w:sz w:val="22"/>
        </w:rPr>
        <w:t> </w:t>
      </w:r>
      <w:r>
        <w:rPr>
          <w:color w:val="006699"/>
          <w:sz w:val="22"/>
        </w:rPr>
        <w:t>a</w:t>
      </w:r>
      <w:r>
        <w:rPr>
          <w:color w:val="006699"/>
          <w:spacing w:val="-16"/>
          <w:sz w:val="22"/>
        </w:rPr>
        <w:t> </w:t>
      </w:r>
      <w:r>
        <w:rPr>
          <w:color w:val="006699"/>
          <w:sz w:val="22"/>
        </w:rPr>
        <w:t>cabo</w:t>
      </w:r>
      <w:r>
        <w:rPr>
          <w:color w:val="006699"/>
          <w:spacing w:val="-15"/>
          <w:sz w:val="22"/>
        </w:rPr>
        <w:t> </w:t>
      </w:r>
      <w:r>
        <w:rPr>
          <w:color w:val="006699"/>
          <w:sz w:val="22"/>
        </w:rPr>
        <w:t>actuaciones</w:t>
      </w:r>
      <w:r>
        <w:rPr>
          <w:color w:val="006699"/>
          <w:spacing w:val="-15"/>
          <w:sz w:val="22"/>
        </w:rPr>
        <w:t> </w:t>
      </w:r>
      <w:r>
        <w:rPr>
          <w:color w:val="006699"/>
          <w:sz w:val="22"/>
        </w:rPr>
        <w:t>que</w:t>
      </w:r>
      <w:r>
        <w:rPr>
          <w:color w:val="006699"/>
          <w:spacing w:val="-15"/>
          <w:sz w:val="22"/>
        </w:rPr>
        <w:t> </w:t>
      </w:r>
      <w:r>
        <w:rPr>
          <w:color w:val="006699"/>
          <w:sz w:val="22"/>
        </w:rPr>
        <w:t>supongan,</w:t>
      </w:r>
      <w:r>
        <w:rPr>
          <w:color w:val="006699"/>
          <w:spacing w:val="-16"/>
          <w:sz w:val="22"/>
        </w:rPr>
        <w:t> </w:t>
      </w:r>
      <w:r>
        <w:rPr>
          <w:color w:val="006699"/>
          <w:sz w:val="22"/>
        </w:rPr>
        <w:t>conlleven</w:t>
      </w:r>
      <w:r>
        <w:rPr>
          <w:color w:val="006699"/>
          <w:spacing w:val="-15"/>
          <w:sz w:val="22"/>
        </w:rPr>
        <w:t> </w:t>
      </w:r>
      <w:r>
        <w:rPr>
          <w:color w:val="006699"/>
          <w:sz w:val="22"/>
        </w:rPr>
        <w:t>o</w:t>
      </w:r>
      <w:r>
        <w:rPr>
          <w:color w:val="006699"/>
          <w:spacing w:val="-15"/>
          <w:sz w:val="22"/>
        </w:rPr>
        <w:t> </w:t>
      </w:r>
      <w:r>
        <w:rPr>
          <w:color w:val="006699"/>
          <w:sz w:val="22"/>
        </w:rPr>
        <w:t>que</w:t>
      </w:r>
      <w:r>
        <w:rPr>
          <w:color w:val="006699"/>
          <w:spacing w:val="-16"/>
          <w:sz w:val="22"/>
        </w:rPr>
        <w:t> </w:t>
      </w:r>
      <w:r>
        <w:rPr>
          <w:color w:val="006699"/>
          <w:sz w:val="22"/>
        </w:rPr>
        <w:t>traigan</w:t>
      </w:r>
      <w:r>
        <w:rPr>
          <w:color w:val="006699"/>
          <w:spacing w:val="-15"/>
          <w:sz w:val="22"/>
        </w:rPr>
        <w:t> </w:t>
      </w:r>
      <w:r>
        <w:rPr>
          <w:color w:val="006699"/>
          <w:sz w:val="22"/>
        </w:rPr>
        <w:t>causa de una</w:t>
      </w:r>
      <w:r>
        <w:rPr>
          <w:color w:val="006699"/>
          <w:spacing w:val="-2"/>
          <w:sz w:val="22"/>
        </w:rPr>
        <w:t> </w:t>
      </w:r>
      <w:r>
        <w:rPr>
          <w:color w:val="006699"/>
          <w:sz w:val="22"/>
        </w:rPr>
        <w:t>vulneración</w:t>
      </w:r>
      <w:r>
        <w:rPr>
          <w:color w:val="006699"/>
          <w:spacing w:val="-1"/>
          <w:sz w:val="22"/>
        </w:rPr>
        <w:t> </w:t>
      </w:r>
      <w:r>
        <w:rPr>
          <w:color w:val="006699"/>
          <w:sz w:val="22"/>
        </w:rPr>
        <w:t>de</w:t>
      </w:r>
      <w:r>
        <w:rPr>
          <w:color w:val="006699"/>
          <w:spacing w:val="-2"/>
          <w:sz w:val="22"/>
        </w:rPr>
        <w:t> </w:t>
      </w:r>
      <w:r>
        <w:rPr>
          <w:color w:val="006699"/>
          <w:sz w:val="22"/>
        </w:rPr>
        <w:t>las normas</w:t>
      </w:r>
      <w:r>
        <w:rPr>
          <w:color w:val="006699"/>
          <w:spacing w:val="-2"/>
          <w:sz w:val="22"/>
        </w:rPr>
        <w:t> </w:t>
      </w:r>
      <w:r>
        <w:rPr>
          <w:color w:val="006699"/>
          <w:sz w:val="22"/>
        </w:rPr>
        <w:t>del</w:t>
      </w:r>
      <w:r>
        <w:rPr>
          <w:color w:val="006699"/>
          <w:spacing w:val="-2"/>
          <w:sz w:val="22"/>
        </w:rPr>
        <w:t> </w:t>
      </w:r>
      <w:r>
        <w:rPr>
          <w:color w:val="006699"/>
          <w:sz w:val="22"/>
        </w:rPr>
        <w:t>Ordenamiento</w:t>
      </w:r>
      <w:r>
        <w:rPr>
          <w:color w:val="006699"/>
          <w:spacing w:val="-4"/>
          <w:sz w:val="22"/>
        </w:rPr>
        <w:t> </w:t>
      </w:r>
      <w:r>
        <w:rPr>
          <w:color w:val="006699"/>
          <w:sz w:val="22"/>
        </w:rPr>
        <w:t>Jurídico</w:t>
      </w:r>
      <w:r>
        <w:rPr>
          <w:color w:val="006699"/>
          <w:spacing w:val="-4"/>
          <w:sz w:val="22"/>
        </w:rPr>
        <w:t> </w:t>
      </w:r>
      <w:r>
        <w:rPr>
          <w:color w:val="006699"/>
          <w:sz w:val="22"/>
        </w:rPr>
        <w:t>o que</w:t>
      </w:r>
      <w:r>
        <w:rPr>
          <w:color w:val="006699"/>
          <w:spacing w:val="-1"/>
          <w:sz w:val="22"/>
        </w:rPr>
        <w:t> </w:t>
      </w:r>
      <w:r>
        <w:rPr>
          <w:color w:val="006699"/>
          <w:sz w:val="22"/>
        </w:rPr>
        <w:t>contravengan</w:t>
      </w:r>
      <w:r>
        <w:rPr>
          <w:color w:val="006699"/>
          <w:spacing w:val="-2"/>
          <w:sz w:val="22"/>
        </w:rPr>
        <w:t> </w:t>
      </w:r>
      <w:r>
        <w:rPr>
          <w:color w:val="006699"/>
          <w:sz w:val="22"/>
        </w:rPr>
        <w:t>las pautas, procedimientos, políticas o normas internas que elabore GRUPO </w:t>
      </w:r>
      <w:r>
        <w:rPr>
          <w:color w:val="006699"/>
          <w:spacing w:val="-2"/>
          <w:sz w:val="22"/>
        </w:rPr>
        <w:t>CONSTRUPLAN.</w:t>
      </w:r>
    </w:p>
    <w:p>
      <w:pPr>
        <w:pStyle w:val="ListParagraph"/>
        <w:numPr>
          <w:ilvl w:val="0"/>
          <w:numId w:val="5"/>
        </w:numPr>
        <w:tabs>
          <w:tab w:pos="743" w:val="left" w:leader="none"/>
        </w:tabs>
        <w:spacing w:line="297" w:lineRule="auto" w:before="0" w:after="0"/>
        <w:ind w:left="743" w:right="867" w:hanging="360"/>
        <w:jc w:val="both"/>
        <w:rPr>
          <w:sz w:val="22"/>
        </w:rPr>
      </w:pPr>
      <w:r>
        <w:rPr>
          <w:color w:val="006699"/>
          <w:sz w:val="22"/>
        </w:rPr>
        <w:t>Rechazar cualquier regalo, favor o servicio en condiciones ventajosas que vaya más allá de los usos habituales, sociales y de cortesía.</w:t>
      </w:r>
    </w:p>
    <w:p>
      <w:pPr>
        <w:pStyle w:val="ListParagraph"/>
        <w:numPr>
          <w:ilvl w:val="0"/>
          <w:numId w:val="5"/>
        </w:numPr>
        <w:tabs>
          <w:tab w:pos="743" w:val="left" w:leader="none"/>
        </w:tabs>
        <w:spacing w:line="240" w:lineRule="auto" w:before="7" w:after="0"/>
        <w:ind w:left="743" w:right="0" w:hanging="360"/>
        <w:jc w:val="both"/>
        <w:rPr>
          <w:sz w:val="22"/>
        </w:rPr>
      </w:pPr>
      <w:r>
        <w:rPr>
          <w:color w:val="006699"/>
          <w:sz w:val="22"/>
        </w:rPr>
        <w:t>Observancia</w:t>
      </w:r>
      <w:r>
        <w:rPr>
          <w:color w:val="006699"/>
          <w:spacing w:val="-8"/>
          <w:sz w:val="22"/>
        </w:rPr>
        <w:t> </w:t>
      </w:r>
      <w:r>
        <w:rPr>
          <w:color w:val="006699"/>
          <w:sz w:val="22"/>
        </w:rPr>
        <w:t>de</w:t>
      </w:r>
      <w:r>
        <w:rPr>
          <w:color w:val="006699"/>
          <w:spacing w:val="-4"/>
          <w:sz w:val="22"/>
        </w:rPr>
        <w:t> </w:t>
      </w:r>
      <w:r>
        <w:rPr>
          <w:color w:val="006699"/>
          <w:sz w:val="22"/>
        </w:rPr>
        <w:t>las</w:t>
      </w:r>
      <w:r>
        <w:rPr>
          <w:color w:val="006699"/>
          <w:spacing w:val="-3"/>
          <w:sz w:val="22"/>
        </w:rPr>
        <w:t> </w:t>
      </w:r>
      <w:r>
        <w:rPr>
          <w:color w:val="006699"/>
          <w:sz w:val="22"/>
        </w:rPr>
        <w:t>normas</w:t>
      </w:r>
      <w:r>
        <w:rPr>
          <w:color w:val="006699"/>
          <w:spacing w:val="-2"/>
          <w:sz w:val="22"/>
        </w:rPr>
        <w:t> </w:t>
      </w:r>
      <w:r>
        <w:rPr>
          <w:color w:val="006699"/>
          <w:sz w:val="22"/>
        </w:rPr>
        <w:t>sobre</w:t>
      </w:r>
      <w:r>
        <w:rPr>
          <w:color w:val="006699"/>
          <w:spacing w:val="-5"/>
          <w:sz w:val="22"/>
        </w:rPr>
        <w:t> </w:t>
      </w:r>
      <w:r>
        <w:rPr>
          <w:color w:val="006699"/>
          <w:sz w:val="22"/>
        </w:rPr>
        <w:t>seguridad</w:t>
      </w:r>
      <w:r>
        <w:rPr>
          <w:color w:val="006699"/>
          <w:spacing w:val="-3"/>
          <w:sz w:val="22"/>
        </w:rPr>
        <w:t> </w:t>
      </w:r>
      <w:r>
        <w:rPr>
          <w:color w:val="006699"/>
          <w:sz w:val="22"/>
        </w:rPr>
        <w:t>y</w:t>
      </w:r>
      <w:r>
        <w:rPr>
          <w:color w:val="006699"/>
          <w:spacing w:val="-4"/>
          <w:sz w:val="22"/>
        </w:rPr>
        <w:t> </w:t>
      </w:r>
      <w:r>
        <w:rPr>
          <w:color w:val="006699"/>
          <w:sz w:val="22"/>
        </w:rPr>
        <w:t>salud</w:t>
      </w:r>
      <w:r>
        <w:rPr>
          <w:color w:val="006699"/>
          <w:spacing w:val="-1"/>
          <w:sz w:val="22"/>
        </w:rPr>
        <w:t> </w:t>
      </w:r>
      <w:r>
        <w:rPr>
          <w:color w:val="006699"/>
          <w:spacing w:val="-2"/>
          <w:sz w:val="22"/>
        </w:rPr>
        <w:t>laboral.</w:t>
      </w:r>
    </w:p>
    <w:p>
      <w:pPr>
        <w:pStyle w:val="ListParagraph"/>
        <w:spacing w:after="0" w:line="240" w:lineRule="auto"/>
        <w:jc w:val="both"/>
        <w:rPr>
          <w:sz w:val="22"/>
        </w:rPr>
        <w:sectPr>
          <w:pgSz w:w="11910" w:h="16840"/>
          <w:pgMar w:header="0" w:footer="810" w:top="360" w:bottom="1040" w:left="1417" w:right="566"/>
        </w:sectPr>
      </w:pPr>
    </w:p>
    <w:p>
      <w:pPr>
        <w:spacing w:before="173"/>
        <w:ind w:left="0" w:right="212" w:firstLine="0"/>
        <w:jc w:val="right"/>
        <w:rPr>
          <w:rFonts w:ascii="Calibri"/>
          <w:sz w:val="24"/>
        </w:rPr>
      </w:pPr>
      <w:r>
        <w:rPr>
          <w:rFonts w:ascii="Calibri"/>
          <w:sz w:val="24"/>
        </w:rPr>
        <mc:AlternateContent>
          <mc:Choice Requires="wps">
            <w:drawing>
              <wp:anchor distT="0" distB="0" distL="0" distR="0" allowOverlap="1" layoutInCell="1" locked="0" behindDoc="1" simplePos="0" relativeHeight="487156224">
                <wp:simplePos x="0" y="0"/>
                <wp:positionH relativeFrom="page">
                  <wp:posOffset>5858255</wp:posOffset>
                </wp:positionH>
                <wp:positionV relativeFrom="page">
                  <wp:posOffset>243840</wp:posOffset>
                </wp:positionV>
                <wp:extent cx="1475740" cy="1030605"/>
                <wp:effectExtent l="0" t="0" r="0" b="0"/>
                <wp:wrapNone/>
                <wp:docPr id="30" name="Group 30"/>
                <wp:cNvGraphicFramePr>
                  <a:graphicFrameLocks/>
                </wp:cNvGraphicFramePr>
                <a:graphic>
                  <a:graphicData uri="http://schemas.microsoft.com/office/word/2010/wordprocessingGroup">
                    <wpg:wgp>
                      <wpg:cNvPr id="30" name="Group 30"/>
                      <wpg:cNvGrpSpPr/>
                      <wpg:grpSpPr>
                        <a:xfrm>
                          <a:off x="0" y="0"/>
                          <a:ext cx="1475740" cy="1030605"/>
                          <a:chExt cx="1475740" cy="1030605"/>
                        </a:xfrm>
                      </wpg:grpSpPr>
                      <pic:pic>
                        <pic:nvPicPr>
                          <pic:cNvPr id="31" name="Image 31"/>
                          <pic:cNvPicPr/>
                        </pic:nvPicPr>
                        <pic:blipFill>
                          <a:blip r:embed="rId15" cstate="print"/>
                          <a:stretch>
                            <a:fillRect/>
                          </a:stretch>
                        </pic:blipFill>
                        <pic:spPr>
                          <a:xfrm>
                            <a:off x="0" y="0"/>
                            <a:ext cx="1475232" cy="1030223"/>
                          </a:xfrm>
                          <a:prstGeom prst="rect">
                            <a:avLst/>
                          </a:prstGeom>
                        </pic:spPr>
                      </pic:pic>
                      <pic:pic>
                        <pic:nvPicPr>
                          <pic:cNvPr id="32" name="Image 32"/>
                          <pic:cNvPicPr/>
                        </pic:nvPicPr>
                        <pic:blipFill>
                          <a:blip r:embed="rId16" cstate="print"/>
                          <a:stretch>
                            <a:fillRect/>
                          </a:stretch>
                        </pic:blipFill>
                        <pic:spPr>
                          <a:xfrm>
                            <a:off x="1033272" y="103631"/>
                            <a:ext cx="438911" cy="192023"/>
                          </a:xfrm>
                          <a:prstGeom prst="rect">
                            <a:avLst/>
                          </a:prstGeom>
                        </pic:spPr>
                      </pic:pic>
                    </wpg:wgp>
                  </a:graphicData>
                </a:graphic>
              </wp:anchor>
            </w:drawing>
          </mc:Choice>
          <mc:Fallback>
            <w:pict>
              <v:group style="position:absolute;margin-left:461.279968pt;margin-top:19.200001pt;width:116.2pt;height:81.150pt;mso-position-horizontal-relative:page;mso-position-vertical-relative:page;z-index:-16160256" id="docshapegroup26" coordorigin="9226,384" coordsize="2324,1623">
                <v:shape style="position:absolute;left:9225;top:384;width:2324;height:1623" type="#_x0000_t75" id="docshape27" stroked="false">
                  <v:imagedata r:id="rId15" o:title=""/>
                </v:shape>
                <v:shape style="position:absolute;left:10852;top:547;width:692;height:303" type="#_x0000_t75" id="docshape28" stroked="false">
                  <v:imagedata r:id="rId16" o:title=""/>
                </v:shape>
                <w10:wrap type="none"/>
              </v:group>
            </w:pict>
          </mc:Fallback>
        </mc:AlternateContent>
      </w:r>
      <w:r>
        <w:rPr>
          <w:rFonts w:ascii="Calibri"/>
          <w:color w:val="FFFFFF"/>
          <w:spacing w:val="-10"/>
          <w:sz w:val="24"/>
        </w:rPr>
        <w:t>6</w:t>
      </w:r>
    </w:p>
    <w:p>
      <w:pPr>
        <w:pStyle w:val="BodyText"/>
        <w:rPr>
          <w:rFonts w:ascii="Calibri"/>
          <w:sz w:val="22"/>
        </w:rPr>
      </w:pPr>
    </w:p>
    <w:p>
      <w:pPr>
        <w:pStyle w:val="BodyText"/>
        <w:spacing w:before="64"/>
        <w:rPr>
          <w:rFonts w:ascii="Calibri"/>
          <w:sz w:val="22"/>
        </w:rPr>
      </w:pPr>
    </w:p>
    <w:p>
      <w:pPr>
        <w:pStyle w:val="ListParagraph"/>
        <w:numPr>
          <w:ilvl w:val="0"/>
          <w:numId w:val="5"/>
        </w:numPr>
        <w:tabs>
          <w:tab w:pos="743" w:val="left" w:leader="none"/>
        </w:tabs>
        <w:spacing w:line="297" w:lineRule="auto" w:before="0" w:after="0"/>
        <w:ind w:left="743" w:right="869" w:hanging="360"/>
        <w:jc w:val="both"/>
        <w:rPr>
          <w:sz w:val="22"/>
        </w:rPr>
      </w:pPr>
      <w:r>
        <w:rPr>
          <w:color w:val="006699"/>
          <w:sz w:val="22"/>
        </w:rPr>
        <w:t>El acceso a las instalaciones de GRUPO CONSTRUPLAN, no podrá realizarse bajo los</w:t>
      </w:r>
      <w:r>
        <w:rPr>
          <w:color w:val="006699"/>
          <w:spacing w:val="-2"/>
          <w:sz w:val="22"/>
        </w:rPr>
        <w:t> </w:t>
      </w:r>
      <w:r>
        <w:rPr>
          <w:color w:val="006699"/>
          <w:sz w:val="22"/>
        </w:rPr>
        <w:t>efectos</w:t>
      </w:r>
      <w:r>
        <w:rPr>
          <w:color w:val="006699"/>
          <w:spacing w:val="-3"/>
          <w:sz w:val="22"/>
        </w:rPr>
        <w:t> </w:t>
      </w:r>
      <w:r>
        <w:rPr>
          <w:color w:val="006699"/>
          <w:sz w:val="22"/>
        </w:rPr>
        <w:t>del</w:t>
      </w:r>
      <w:r>
        <w:rPr>
          <w:color w:val="006699"/>
          <w:spacing w:val="-2"/>
          <w:sz w:val="22"/>
        </w:rPr>
        <w:t> </w:t>
      </w:r>
      <w:r>
        <w:rPr>
          <w:color w:val="006699"/>
          <w:sz w:val="22"/>
        </w:rPr>
        <w:t>alcohol,</w:t>
      </w:r>
      <w:r>
        <w:rPr>
          <w:color w:val="006699"/>
          <w:spacing w:val="-4"/>
          <w:sz w:val="22"/>
        </w:rPr>
        <w:t> </w:t>
      </w:r>
      <w:r>
        <w:rPr>
          <w:color w:val="006699"/>
          <w:sz w:val="22"/>
        </w:rPr>
        <w:t>drogas,</w:t>
      </w:r>
      <w:r>
        <w:rPr>
          <w:color w:val="006699"/>
          <w:spacing w:val="-2"/>
          <w:sz w:val="22"/>
        </w:rPr>
        <w:t> </w:t>
      </w:r>
      <w:r>
        <w:rPr>
          <w:color w:val="006699"/>
          <w:sz w:val="22"/>
        </w:rPr>
        <w:t>o</w:t>
      </w:r>
      <w:r>
        <w:rPr>
          <w:color w:val="006699"/>
          <w:spacing w:val="-4"/>
          <w:sz w:val="22"/>
        </w:rPr>
        <w:t> </w:t>
      </w:r>
      <w:r>
        <w:rPr>
          <w:color w:val="006699"/>
          <w:sz w:val="22"/>
        </w:rPr>
        <w:t>sustancias</w:t>
      </w:r>
      <w:r>
        <w:rPr>
          <w:color w:val="006699"/>
          <w:spacing w:val="-2"/>
          <w:sz w:val="22"/>
        </w:rPr>
        <w:t> </w:t>
      </w:r>
      <w:r>
        <w:rPr>
          <w:color w:val="006699"/>
          <w:sz w:val="22"/>
        </w:rPr>
        <w:t>alucinógenas</w:t>
      </w:r>
      <w:r>
        <w:rPr>
          <w:color w:val="006699"/>
          <w:spacing w:val="-3"/>
          <w:sz w:val="22"/>
        </w:rPr>
        <w:t> </w:t>
      </w:r>
      <w:r>
        <w:rPr>
          <w:color w:val="006699"/>
          <w:sz w:val="22"/>
        </w:rPr>
        <w:t>y</w:t>
      </w:r>
      <w:r>
        <w:rPr>
          <w:color w:val="006699"/>
          <w:spacing w:val="-2"/>
          <w:sz w:val="22"/>
        </w:rPr>
        <w:t> </w:t>
      </w:r>
      <w:r>
        <w:rPr>
          <w:color w:val="006699"/>
          <w:sz w:val="22"/>
        </w:rPr>
        <w:t>tampoco</w:t>
      </w:r>
      <w:r>
        <w:rPr>
          <w:color w:val="006699"/>
          <w:spacing w:val="-3"/>
          <w:sz w:val="22"/>
        </w:rPr>
        <w:t> </w:t>
      </w:r>
      <w:r>
        <w:rPr>
          <w:color w:val="006699"/>
          <w:sz w:val="22"/>
        </w:rPr>
        <w:t>se</w:t>
      </w:r>
      <w:r>
        <w:rPr>
          <w:color w:val="006699"/>
          <w:spacing w:val="-6"/>
          <w:sz w:val="22"/>
        </w:rPr>
        <w:t> </w:t>
      </w:r>
      <w:r>
        <w:rPr>
          <w:color w:val="006699"/>
          <w:sz w:val="22"/>
        </w:rPr>
        <w:t>tolerarán</w:t>
      </w:r>
      <w:r>
        <w:rPr>
          <w:color w:val="006699"/>
          <w:spacing w:val="-1"/>
          <w:sz w:val="22"/>
        </w:rPr>
        <w:t> </w:t>
      </w:r>
      <w:r>
        <w:rPr>
          <w:color w:val="006699"/>
          <w:sz w:val="22"/>
        </w:rPr>
        <w:t>las faltas</w:t>
      </w:r>
      <w:r>
        <w:rPr>
          <w:color w:val="006699"/>
          <w:spacing w:val="-12"/>
          <w:sz w:val="22"/>
        </w:rPr>
        <w:t> </w:t>
      </w:r>
      <w:r>
        <w:rPr>
          <w:color w:val="006699"/>
          <w:sz w:val="22"/>
        </w:rPr>
        <w:t>de</w:t>
      </w:r>
      <w:r>
        <w:rPr>
          <w:color w:val="006699"/>
          <w:spacing w:val="-12"/>
          <w:sz w:val="22"/>
        </w:rPr>
        <w:t> </w:t>
      </w:r>
      <w:r>
        <w:rPr>
          <w:color w:val="006699"/>
          <w:sz w:val="22"/>
        </w:rPr>
        <w:t>higiene</w:t>
      </w:r>
      <w:r>
        <w:rPr>
          <w:color w:val="006699"/>
          <w:spacing w:val="-12"/>
          <w:sz w:val="22"/>
        </w:rPr>
        <w:t> </w:t>
      </w:r>
      <w:r>
        <w:rPr>
          <w:color w:val="006699"/>
          <w:sz w:val="22"/>
        </w:rPr>
        <w:t>y</w:t>
      </w:r>
      <w:r>
        <w:rPr>
          <w:color w:val="006699"/>
          <w:spacing w:val="-12"/>
          <w:sz w:val="22"/>
        </w:rPr>
        <w:t> </w:t>
      </w:r>
      <w:r>
        <w:rPr>
          <w:color w:val="006699"/>
          <w:sz w:val="22"/>
        </w:rPr>
        <w:t>de</w:t>
      </w:r>
      <w:r>
        <w:rPr>
          <w:color w:val="006699"/>
          <w:spacing w:val="-12"/>
          <w:sz w:val="22"/>
        </w:rPr>
        <w:t> </w:t>
      </w:r>
      <w:r>
        <w:rPr>
          <w:color w:val="006699"/>
          <w:sz w:val="22"/>
        </w:rPr>
        <w:t>salubridad</w:t>
      </w:r>
      <w:r>
        <w:rPr>
          <w:color w:val="006699"/>
          <w:spacing w:val="-13"/>
          <w:sz w:val="22"/>
        </w:rPr>
        <w:t> </w:t>
      </w:r>
      <w:r>
        <w:rPr>
          <w:color w:val="006699"/>
          <w:sz w:val="22"/>
        </w:rPr>
        <w:t>personal</w:t>
      </w:r>
      <w:r>
        <w:rPr>
          <w:color w:val="006699"/>
          <w:spacing w:val="-12"/>
          <w:sz w:val="22"/>
        </w:rPr>
        <w:t> </w:t>
      </w:r>
      <w:r>
        <w:rPr>
          <w:color w:val="006699"/>
          <w:sz w:val="22"/>
        </w:rPr>
        <w:t>en</w:t>
      </w:r>
      <w:r>
        <w:rPr>
          <w:color w:val="006699"/>
          <w:spacing w:val="-12"/>
          <w:sz w:val="22"/>
        </w:rPr>
        <w:t> </w:t>
      </w:r>
      <w:r>
        <w:rPr>
          <w:color w:val="006699"/>
          <w:sz w:val="22"/>
        </w:rPr>
        <w:t>el</w:t>
      </w:r>
      <w:r>
        <w:rPr>
          <w:color w:val="006699"/>
          <w:spacing w:val="-12"/>
          <w:sz w:val="22"/>
        </w:rPr>
        <w:t> </w:t>
      </w:r>
      <w:r>
        <w:rPr>
          <w:color w:val="006699"/>
          <w:sz w:val="22"/>
        </w:rPr>
        <w:t>lugar</w:t>
      </w:r>
      <w:r>
        <w:rPr>
          <w:color w:val="006699"/>
          <w:spacing w:val="-10"/>
          <w:sz w:val="22"/>
        </w:rPr>
        <w:t> </w:t>
      </w:r>
      <w:r>
        <w:rPr>
          <w:color w:val="006699"/>
          <w:sz w:val="22"/>
        </w:rPr>
        <w:t>de</w:t>
      </w:r>
      <w:r>
        <w:rPr>
          <w:color w:val="006699"/>
          <w:spacing w:val="-13"/>
          <w:sz w:val="22"/>
        </w:rPr>
        <w:t> </w:t>
      </w:r>
      <w:r>
        <w:rPr>
          <w:color w:val="006699"/>
          <w:sz w:val="22"/>
        </w:rPr>
        <w:t>trabajo,</w:t>
      </w:r>
      <w:r>
        <w:rPr>
          <w:color w:val="006699"/>
          <w:spacing w:val="-9"/>
          <w:sz w:val="22"/>
        </w:rPr>
        <w:t> </w:t>
      </w:r>
      <w:r>
        <w:rPr>
          <w:color w:val="006699"/>
          <w:sz w:val="22"/>
        </w:rPr>
        <w:t>por</w:t>
      </w:r>
      <w:r>
        <w:rPr>
          <w:color w:val="006699"/>
          <w:spacing w:val="-10"/>
          <w:sz w:val="22"/>
        </w:rPr>
        <w:t> </w:t>
      </w:r>
      <w:r>
        <w:rPr>
          <w:color w:val="006699"/>
          <w:sz w:val="22"/>
        </w:rPr>
        <w:t>considerarlas</w:t>
      </w:r>
      <w:r>
        <w:rPr>
          <w:color w:val="006699"/>
          <w:spacing w:val="-12"/>
          <w:sz w:val="22"/>
        </w:rPr>
        <w:t> </w:t>
      </w:r>
      <w:r>
        <w:rPr>
          <w:color w:val="006699"/>
          <w:sz w:val="22"/>
        </w:rPr>
        <w:t>una falta de respeto hacia los demás.</w:t>
      </w:r>
    </w:p>
    <w:p>
      <w:pPr>
        <w:pStyle w:val="ListParagraph"/>
        <w:numPr>
          <w:ilvl w:val="0"/>
          <w:numId w:val="5"/>
        </w:numPr>
        <w:tabs>
          <w:tab w:pos="743" w:val="left" w:leader="none"/>
        </w:tabs>
        <w:spacing w:line="300" w:lineRule="auto" w:before="11" w:after="0"/>
        <w:ind w:left="743" w:right="868" w:hanging="360"/>
        <w:jc w:val="both"/>
        <w:rPr>
          <w:sz w:val="22"/>
        </w:rPr>
      </w:pPr>
      <w:r>
        <w:rPr>
          <w:color w:val="006699"/>
          <w:sz w:val="22"/>
        </w:rPr>
        <w:t>Ofrecer información oportuna a todas las personas obligadas por lo establecido en este Código, con la finalidad de que lo conozcan y el marco legal que afecta a sus tareas y los respeten y con ello evitar conductas que, por desconocimiento, puedan ser susceptibles de considerase como ilícitas o éticamente reprochables.</w:t>
      </w:r>
    </w:p>
    <w:p>
      <w:pPr>
        <w:pStyle w:val="ListParagraph"/>
        <w:numPr>
          <w:ilvl w:val="0"/>
          <w:numId w:val="5"/>
        </w:numPr>
        <w:tabs>
          <w:tab w:pos="743" w:val="left" w:leader="none"/>
        </w:tabs>
        <w:spacing w:line="300" w:lineRule="auto" w:before="0" w:after="0"/>
        <w:ind w:left="743" w:right="867" w:hanging="360"/>
        <w:jc w:val="both"/>
        <w:rPr>
          <w:sz w:val="22"/>
        </w:rPr>
      </w:pPr>
      <w:r>
        <w:rPr>
          <w:color w:val="006699"/>
          <w:sz w:val="22"/>
        </w:rPr>
        <w:t>Colaborar activamente en cualquier investigación o proceso aportando todas las pruebas que obren en su poder para esclarecer la responsabilidad de los hechos delictivos, ilícitos o éticamente reprochables. Toda la información que vaya a ser facilitada</w:t>
      </w:r>
      <w:r>
        <w:rPr>
          <w:color w:val="006699"/>
          <w:spacing w:val="-2"/>
          <w:sz w:val="22"/>
        </w:rPr>
        <w:t> </w:t>
      </w:r>
      <w:r>
        <w:rPr>
          <w:color w:val="006699"/>
          <w:sz w:val="22"/>
        </w:rPr>
        <w:t>debe</w:t>
      </w:r>
      <w:r>
        <w:rPr>
          <w:color w:val="006699"/>
          <w:spacing w:val="-3"/>
          <w:sz w:val="22"/>
        </w:rPr>
        <w:t> </w:t>
      </w:r>
      <w:r>
        <w:rPr>
          <w:color w:val="006699"/>
          <w:sz w:val="22"/>
        </w:rPr>
        <w:t>ser</w:t>
      </w:r>
      <w:r>
        <w:rPr>
          <w:color w:val="006699"/>
          <w:spacing w:val="-2"/>
          <w:sz w:val="22"/>
        </w:rPr>
        <w:t> </w:t>
      </w:r>
      <w:r>
        <w:rPr>
          <w:color w:val="006699"/>
          <w:sz w:val="22"/>
        </w:rPr>
        <w:t>clara,</w:t>
      </w:r>
      <w:r>
        <w:rPr>
          <w:color w:val="006699"/>
          <w:spacing w:val="-2"/>
          <w:sz w:val="22"/>
        </w:rPr>
        <w:t> </w:t>
      </w:r>
      <w:r>
        <w:rPr>
          <w:color w:val="006699"/>
          <w:sz w:val="22"/>
        </w:rPr>
        <w:t>comprensible,</w:t>
      </w:r>
      <w:r>
        <w:rPr>
          <w:color w:val="006699"/>
          <w:spacing w:val="-1"/>
          <w:sz w:val="22"/>
        </w:rPr>
        <w:t> </w:t>
      </w:r>
      <w:r>
        <w:rPr>
          <w:color w:val="006699"/>
          <w:sz w:val="22"/>
        </w:rPr>
        <w:t>completa,</w:t>
      </w:r>
      <w:r>
        <w:rPr>
          <w:color w:val="006699"/>
          <w:spacing w:val="-6"/>
          <w:sz w:val="22"/>
        </w:rPr>
        <w:t> </w:t>
      </w:r>
      <w:r>
        <w:rPr>
          <w:color w:val="006699"/>
          <w:sz w:val="22"/>
        </w:rPr>
        <w:t>adecuada</w:t>
      </w:r>
      <w:r>
        <w:rPr>
          <w:color w:val="006699"/>
          <w:spacing w:val="-2"/>
          <w:sz w:val="22"/>
        </w:rPr>
        <w:t> </w:t>
      </w:r>
      <w:r>
        <w:rPr>
          <w:color w:val="006699"/>
          <w:sz w:val="22"/>
        </w:rPr>
        <w:t>y</w:t>
      </w:r>
      <w:r>
        <w:rPr>
          <w:color w:val="006699"/>
          <w:spacing w:val="-2"/>
          <w:sz w:val="22"/>
        </w:rPr>
        <w:t> </w:t>
      </w:r>
      <w:r>
        <w:rPr>
          <w:color w:val="006699"/>
          <w:sz w:val="22"/>
        </w:rPr>
        <w:t>pertinente,</w:t>
      </w:r>
      <w:r>
        <w:rPr>
          <w:color w:val="006699"/>
          <w:spacing w:val="-1"/>
          <w:sz w:val="22"/>
        </w:rPr>
        <w:t> </w:t>
      </w:r>
      <w:r>
        <w:rPr>
          <w:color w:val="006699"/>
          <w:sz w:val="22"/>
        </w:rPr>
        <w:t>de</w:t>
      </w:r>
      <w:r>
        <w:rPr>
          <w:color w:val="006699"/>
          <w:spacing w:val="-1"/>
          <w:sz w:val="22"/>
        </w:rPr>
        <w:t> </w:t>
      </w:r>
      <w:r>
        <w:rPr>
          <w:color w:val="006699"/>
          <w:sz w:val="22"/>
        </w:rPr>
        <w:t>acuerdo a las peticiones efectuadas.</w:t>
      </w:r>
    </w:p>
    <w:p>
      <w:pPr>
        <w:pStyle w:val="ListParagraph"/>
        <w:numPr>
          <w:ilvl w:val="0"/>
          <w:numId w:val="5"/>
        </w:numPr>
        <w:tabs>
          <w:tab w:pos="743" w:val="left" w:leader="none"/>
        </w:tabs>
        <w:spacing w:line="300" w:lineRule="auto" w:before="0" w:after="0"/>
        <w:ind w:left="743" w:right="870" w:hanging="360"/>
        <w:jc w:val="both"/>
        <w:rPr>
          <w:sz w:val="22"/>
        </w:rPr>
      </w:pPr>
      <w:r>
        <w:rPr>
          <w:color w:val="006699"/>
          <w:sz w:val="22"/>
        </w:rPr>
        <w:t>Colaborar con GRUPO CONSTRUPLAN para llevar a cabo, en su caso, todas las actuaciones que estén al alcance y que sean necesarias para reparar o disminuir el daño causado por la actividad ilícita, delictiva o éticamente reprochable.</w:t>
      </w:r>
    </w:p>
    <w:p>
      <w:pPr>
        <w:pStyle w:val="ListParagraph"/>
        <w:numPr>
          <w:ilvl w:val="0"/>
          <w:numId w:val="5"/>
        </w:numPr>
        <w:tabs>
          <w:tab w:pos="743" w:val="left" w:leader="none"/>
        </w:tabs>
        <w:spacing w:line="300" w:lineRule="auto" w:before="2" w:after="0"/>
        <w:ind w:left="743" w:right="867" w:hanging="360"/>
        <w:jc w:val="both"/>
        <w:rPr>
          <w:sz w:val="22"/>
        </w:rPr>
      </w:pPr>
      <w:r>
        <w:rPr>
          <w:color w:val="006699"/>
          <w:sz w:val="22"/>
        </w:rPr>
        <w:t>Cooperar y trabajar en equipo para una mejor utilización de todos los recursos y capacidades. Todos los miembros trabajarán teniendo en cuenta este espíritu de colaboración, y compartirán con el resto de personas los conocimientos y recursos que faciliten la consecución de los objetivos del Grupo. Por tanto, se considera contrario a la buena conducta y</w:t>
      </w:r>
      <w:r>
        <w:rPr>
          <w:color w:val="006699"/>
          <w:spacing w:val="-1"/>
          <w:sz w:val="22"/>
        </w:rPr>
        <w:t> </w:t>
      </w:r>
      <w:r>
        <w:rPr>
          <w:color w:val="006699"/>
          <w:sz w:val="22"/>
        </w:rPr>
        <w:t>a las</w:t>
      </w:r>
      <w:r>
        <w:rPr>
          <w:color w:val="006699"/>
          <w:spacing w:val="-1"/>
          <w:sz w:val="22"/>
        </w:rPr>
        <w:t> </w:t>
      </w:r>
      <w:r>
        <w:rPr>
          <w:color w:val="006699"/>
          <w:sz w:val="22"/>
        </w:rPr>
        <w:t>buenas prácticas: retener u ocultar información a las personas de cargo superior y a los compañeros y compañeras, proporcionar información inadecuada, falsa o equívoca y la falta de cooperación, o cualquier otra conducta obstructiva.</w:t>
      </w:r>
    </w:p>
    <w:p>
      <w:pPr>
        <w:pStyle w:val="BodyText"/>
        <w:rPr>
          <w:sz w:val="22"/>
        </w:rPr>
      </w:pPr>
    </w:p>
    <w:p>
      <w:pPr>
        <w:pStyle w:val="BodyText"/>
        <w:spacing w:before="109"/>
        <w:rPr>
          <w:sz w:val="22"/>
        </w:rPr>
      </w:pPr>
    </w:p>
    <w:p>
      <w:pPr>
        <w:pStyle w:val="Heading3"/>
        <w:numPr>
          <w:ilvl w:val="2"/>
          <w:numId w:val="4"/>
        </w:numPr>
        <w:tabs>
          <w:tab w:pos="571" w:val="left" w:leader="none"/>
        </w:tabs>
        <w:spacing w:line="240" w:lineRule="auto" w:before="0" w:after="0"/>
        <w:ind w:left="571" w:right="0" w:hanging="548"/>
        <w:jc w:val="both"/>
      </w:pPr>
      <w:bookmarkStart w:name="_TOC_250024" w:id="5"/>
      <w:r>
        <w:rPr>
          <w:color w:val="2D74B5"/>
        </w:rPr>
        <w:t>Normas</w:t>
      </w:r>
      <w:r>
        <w:rPr>
          <w:color w:val="2D74B5"/>
          <w:spacing w:val="-4"/>
        </w:rPr>
        <w:t> </w:t>
      </w:r>
      <w:r>
        <w:rPr>
          <w:color w:val="2D74B5"/>
        </w:rPr>
        <w:t>de</w:t>
      </w:r>
      <w:r>
        <w:rPr>
          <w:color w:val="2D74B5"/>
          <w:spacing w:val="-1"/>
        </w:rPr>
        <w:t> </w:t>
      </w:r>
      <w:r>
        <w:rPr>
          <w:color w:val="2D74B5"/>
        </w:rPr>
        <w:t>comportamiento</w:t>
      </w:r>
      <w:r>
        <w:rPr>
          <w:color w:val="2D74B5"/>
          <w:spacing w:val="-5"/>
        </w:rPr>
        <w:t> </w:t>
      </w:r>
      <w:r>
        <w:rPr>
          <w:color w:val="2D74B5"/>
        </w:rPr>
        <w:t>y</w:t>
      </w:r>
      <w:r>
        <w:rPr>
          <w:color w:val="2D74B5"/>
          <w:spacing w:val="-2"/>
        </w:rPr>
        <w:t> </w:t>
      </w:r>
      <w:r>
        <w:rPr>
          <w:color w:val="2D74B5"/>
        </w:rPr>
        <w:t>de</w:t>
      </w:r>
      <w:r>
        <w:rPr>
          <w:color w:val="2D74B5"/>
          <w:spacing w:val="-6"/>
        </w:rPr>
        <w:t> </w:t>
      </w:r>
      <w:bookmarkEnd w:id="5"/>
      <w:r>
        <w:rPr>
          <w:color w:val="2D74B5"/>
          <w:spacing w:val="-2"/>
        </w:rPr>
        <w:t>conducta</w:t>
      </w:r>
    </w:p>
    <w:p>
      <w:pPr>
        <w:pStyle w:val="BodyText"/>
        <w:spacing w:line="300" w:lineRule="auto" w:before="1"/>
        <w:ind w:left="23" w:right="868"/>
        <w:jc w:val="both"/>
      </w:pPr>
      <w:r>
        <w:rPr>
          <w:color w:val="006699"/>
        </w:rPr>
        <w:t>Partiendo</w:t>
      </w:r>
      <w:r>
        <w:rPr>
          <w:color w:val="006699"/>
          <w:spacing w:val="-8"/>
        </w:rPr>
        <w:t> </w:t>
      </w:r>
      <w:r>
        <w:rPr>
          <w:color w:val="006699"/>
        </w:rPr>
        <w:t>de</w:t>
      </w:r>
      <w:r>
        <w:rPr>
          <w:color w:val="006699"/>
          <w:spacing w:val="-8"/>
        </w:rPr>
        <w:t> </w:t>
      </w:r>
      <w:r>
        <w:rPr>
          <w:color w:val="006699"/>
        </w:rPr>
        <w:t>los</w:t>
      </w:r>
      <w:r>
        <w:rPr>
          <w:color w:val="006699"/>
          <w:spacing w:val="-10"/>
        </w:rPr>
        <w:t> </w:t>
      </w:r>
      <w:r>
        <w:rPr>
          <w:color w:val="006699"/>
        </w:rPr>
        <w:t>principios</w:t>
      </w:r>
      <w:r>
        <w:rPr>
          <w:color w:val="006699"/>
          <w:spacing w:val="-10"/>
        </w:rPr>
        <w:t> </w:t>
      </w:r>
      <w:r>
        <w:rPr>
          <w:color w:val="006699"/>
        </w:rPr>
        <w:t>que</w:t>
      </w:r>
      <w:r>
        <w:rPr>
          <w:color w:val="006699"/>
          <w:spacing w:val="-8"/>
        </w:rPr>
        <w:t> </w:t>
      </w:r>
      <w:r>
        <w:rPr>
          <w:color w:val="006699"/>
        </w:rPr>
        <w:t>se</w:t>
      </w:r>
      <w:r>
        <w:rPr>
          <w:color w:val="006699"/>
          <w:spacing w:val="-8"/>
        </w:rPr>
        <w:t> </w:t>
      </w:r>
      <w:r>
        <w:rPr>
          <w:color w:val="006699"/>
        </w:rPr>
        <w:t>acaban</w:t>
      </w:r>
      <w:r>
        <w:rPr>
          <w:color w:val="006699"/>
          <w:spacing w:val="-8"/>
        </w:rPr>
        <w:t> </w:t>
      </w:r>
      <w:r>
        <w:rPr>
          <w:color w:val="006699"/>
        </w:rPr>
        <w:t>de</w:t>
      </w:r>
      <w:r>
        <w:rPr>
          <w:color w:val="006699"/>
          <w:spacing w:val="-8"/>
        </w:rPr>
        <w:t> </w:t>
      </w:r>
      <w:r>
        <w:rPr>
          <w:color w:val="006699"/>
        </w:rPr>
        <w:t>enumerar,</w:t>
      </w:r>
      <w:r>
        <w:rPr>
          <w:color w:val="006699"/>
          <w:spacing w:val="-10"/>
        </w:rPr>
        <w:t> </w:t>
      </w:r>
      <w:r>
        <w:rPr>
          <w:color w:val="006699"/>
        </w:rPr>
        <w:t>a</w:t>
      </w:r>
      <w:r>
        <w:rPr>
          <w:color w:val="006699"/>
          <w:spacing w:val="-9"/>
        </w:rPr>
        <w:t> </w:t>
      </w:r>
      <w:r>
        <w:rPr>
          <w:color w:val="006699"/>
        </w:rPr>
        <w:t>continuación,</w:t>
      </w:r>
      <w:r>
        <w:rPr>
          <w:color w:val="006699"/>
          <w:spacing w:val="-10"/>
        </w:rPr>
        <w:t> </w:t>
      </w:r>
      <w:r>
        <w:rPr>
          <w:color w:val="006699"/>
        </w:rPr>
        <w:t>se</w:t>
      </w:r>
      <w:r>
        <w:rPr>
          <w:color w:val="006699"/>
          <w:spacing w:val="-8"/>
        </w:rPr>
        <w:t> </w:t>
      </w:r>
      <w:r>
        <w:rPr>
          <w:color w:val="006699"/>
        </w:rPr>
        <w:t>exponen,</w:t>
      </w:r>
      <w:r>
        <w:rPr>
          <w:color w:val="006699"/>
          <w:spacing w:val="-10"/>
        </w:rPr>
        <w:t> </w:t>
      </w:r>
      <w:r>
        <w:rPr>
          <w:color w:val="006699"/>
        </w:rPr>
        <w:t>brevemente, las normas de comportamiento y de conducta establecidos en el presente</w:t>
      </w:r>
      <w:r>
        <w:rPr>
          <w:color w:val="006699"/>
          <w:spacing w:val="-2"/>
        </w:rPr>
        <w:t> </w:t>
      </w:r>
      <w:r>
        <w:rPr>
          <w:color w:val="006699"/>
        </w:rPr>
        <w:t>Código de conducta y que deben observar todos los miembros:</w:t>
      </w:r>
    </w:p>
    <w:p>
      <w:pPr>
        <w:spacing w:line="295" w:lineRule="auto" w:before="163"/>
        <w:ind w:left="23" w:right="867" w:firstLine="0"/>
        <w:jc w:val="both"/>
        <w:rPr>
          <w:sz w:val="22"/>
        </w:rPr>
      </w:pPr>
      <w:r>
        <w:rPr>
          <w:color w:val="006699"/>
          <w:sz w:val="22"/>
        </w:rPr>
        <w:t>GRUPO CONSTRUPLAN, sus miembros y todas las personas a quienes aplica el presente Código de conducta deben:</w:t>
      </w:r>
    </w:p>
    <w:p>
      <w:pPr>
        <w:pStyle w:val="ListParagraph"/>
        <w:numPr>
          <w:ilvl w:val="3"/>
          <w:numId w:val="4"/>
        </w:numPr>
        <w:tabs>
          <w:tab w:pos="868" w:val="left" w:leader="none"/>
        </w:tabs>
        <w:spacing w:line="240" w:lineRule="auto" w:before="167" w:after="0"/>
        <w:ind w:left="868" w:right="0" w:hanging="138"/>
        <w:jc w:val="both"/>
        <w:rPr>
          <w:color w:val="006699"/>
          <w:sz w:val="22"/>
        </w:rPr>
      </w:pPr>
      <w:r>
        <w:rPr>
          <w:color w:val="006699"/>
          <w:sz w:val="22"/>
        </w:rPr>
        <w:t>Conocer</w:t>
      </w:r>
      <w:r>
        <w:rPr>
          <w:color w:val="006699"/>
          <w:spacing w:val="-4"/>
          <w:sz w:val="22"/>
        </w:rPr>
        <w:t> </w:t>
      </w:r>
      <w:r>
        <w:rPr>
          <w:color w:val="006699"/>
          <w:sz w:val="22"/>
        </w:rPr>
        <w:t>las</w:t>
      </w:r>
      <w:r>
        <w:rPr>
          <w:color w:val="006699"/>
          <w:spacing w:val="-3"/>
          <w:sz w:val="22"/>
        </w:rPr>
        <w:t> </w:t>
      </w:r>
      <w:r>
        <w:rPr>
          <w:color w:val="006699"/>
          <w:sz w:val="22"/>
        </w:rPr>
        <w:t>leyes</w:t>
      </w:r>
      <w:r>
        <w:rPr>
          <w:color w:val="006699"/>
          <w:spacing w:val="-3"/>
          <w:sz w:val="22"/>
        </w:rPr>
        <w:t> </w:t>
      </w:r>
      <w:r>
        <w:rPr>
          <w:color w:val="006699"/>
          <w:sz w:val="22"/>
        </w:rPr>
        <w:t>y</w:t>
      </w:r>
      <w:r>
        <w:rPr>
          <w:color w:val="006699"/>
          <w:spacing w:val="-3"/>
          <w:sz w:val="22"/>
        </w:rPr>
        <w:t> </w:t>
      </w:r>
      <w:r>
        <w:rPr>
          <w:color w:val="006699"/>
          <w:sz w:val="22"/>
        </w:rPr>
        <w:t>normas</w:t>
      </w:r>
      <w:r>
        <w:rPr>
          <w:color w:val="006699"/>
          <w:spacing w:val="-3"/>
          <w:sz w:val="22"/>
        </w:rPr>
        <w:t> </w:t>
      </w:r>
      <w:r>
        <w:rPr>
          <w:color w:val="006699"/>
          <w:sz w:val="22"/>
        </w:rPr>
        <w:t>que</w:t>
      </w:r>
      <w:r>
        <w:rPr>
          <w:color w:val="006699"/>
          <w:spacing w:val="-4"/>
          <w:sz w:val="22"/>
        </w:rPr>
        <w:t> </w:t>
      </w:r>
      <w:r>
        <w:rPr>
          <w:color w:val="006699"/>
          <w:sz w:val="22"/>
        </w:rPr>
        <w:t>afecten</w:t>
      </w:r>
      <w:r>
        <w:rPr>
          <w:color w:val="006699"/>
          <w:spacing w:val="-4"/>
          <w:sz w:val="22"/>
        </w:rPr>
        <w:t> </w:t>
      </w:r>
      <w:r>
        <w:rPr>
          <w:color w:val="006699"/>
          <w:sz w:val="22"/>
        </w:rPr>
        <w:t>a</w:t>
      </w:r>
      <w:r>
        <w:rPr>
          <w:color w:val="006699"/>
          <w:spacing w:val="-2"/>
          <w:sz w:val="22"/>
        </w:rPr>
        <w:t> </w:t>
      </w:r>
      <w:r>
        <w:rPr>
          <w:color w:val="006699"/>
          <w:sz w:val="22"/>
        </w:rPr>
        <w:t>sus</w:t>
      </w:r>
      <w:r>
        <w:rPr>
          <w:color w:val="006699"/>
          <w:spacing w:val="-5"/>
          <w:sz w:val="22"/>
        </w:rPr>
        <w:t> </w:t>
      </w:r>
      <w:r>
        <w:rPr>
          <w:color w:val="006699"/>
          <w:sz w:val="22"/>
        </w:rPr>
        <w:t>respectivas</w:t>
      </w:r>
      <w:r>
        <w:rPr>
          <w:color w:val="006699"/>
          <w:spacing w:val="-3"/>
          <w:sz w:val="22"/>
        </w:rPr>
        <w:t> </w:t>
      </w:r>
      <w:r>
        <w:rPr>
          <w:color w:val="006699"/>
          <w:sz w:val="22"/>
        </w:rPr>
        <w:t>áreas</w:t>
      </w:r>
      <w:r>
        <w:rPr>
          <w:color w:val="006699"/>
          <w:spacing w:val="-3"/>
          <w:sz w:val="22"/>
        </w:rPr>
        <w:t> </w:t>
      </w:r>
      <w:r>
        <w:rPr>
          <w:color w:val="006699"/>
          <w:sz w:val="22"/>
        </w:rPr>
        <w:t>de</w:t>
      </w:r>
      <w:r>
        <w:rPr>
          <w:color w:val="006699"/>
          <w:spacing w:val="-1"/>
          <w:sz w:val="22"/>
        </w:rPr>
        <w:t> </w:t>
      </w:r>
      <w:r>
        <w:rPr>
          <w:color w:val="006699"/>
          <w:spacing w:val="-2"/>
          <w:sz w:val="22"/>
        </w:rPr>
        <w:t>actividad.</w:t>
      </w:r>
    </w:p>
    <w:p>
      <w:pPr>
        <w:pStyle w:val="ListParagraph"/>
        <w:numPr>
          <w:ilvl w:val="3"/>
          <w:numId w:val="4"/>
        </w:numPr>
        <w:tabs>
          <w:tab w:pos="864" w:val="left" w:leader="none"/>
        </w:tabs>
        <w:spacing w:line="297" w:lineRule="auto" w:before="225" w:after="0"/>
        <w:ind w:left="730" w:right="873" w:firstLine="0"/>
        <w:jc w:val="both"/>
        <w:rPr>
          <w:color w:val="006699"/>
          <w:sz w:val="22"/>
        </w:rPr>
      </w:pPr>
      <w:r>
        <w:rPr>
          <w:color w:val="006699"/>
          <w:sz w:val="22"/>
        </w:rPr>
        <w:t>Respetar</w:t>
      </w:r>
      <w:r>
        <w:rPr>
          <w:color w:val="006699"/>
          <w:spacing w:val="-8"/>
          <w:sz w:val="22"/>
        </w:rPr>
        <w:t> </w:t>
      </w:r>
      <w:r>
        <w:rPr>
          <w:color w:val="006699"/>
          <w:sz w:val="22"/>
        </w:rPr>
        <w:t>los</w:t>
      </w:r>
      <w:r>
        <w:rPr>
          <w:color w:val="006699"/>
          <w:spacing w:val="-10"/>
          <w:sz w:val="22"/>
        </w:rPr>
        <w:t> </w:t>
      </w:r>
      <w:r>
        <w:rPr>
          <w:color w:val="006699"/>
          <w:sz w:val="22"/>
        </w:rPr>
        <w:t>compromisos</w:t>
      </w:r>
      <w:r>
        <w:rPr>
          <w:color w:val="006699"/>
          <w:spacing w:val="-9"/>
          <w:sz w:val="22"/>
        </w:rPr>
        <w:t> </w:t>
      </w:r>
      <w:r>
        <w:rPr>
          <w:color w:val="006699"/>
          <w:sz w:val="22"/>
        </w:rPr>
        <w:t>y/o</w:t>
      </w:r>
      <w:r>
        <w:rPr>
          <w:color w:val="006699"/>
          <w:spacing w:val="-10"/>
          <w:sz w:val="22"/>
        </w:rPr>
        <w:t> </w:t>
      </w:r>
      <w:r>
        <w:rPr>
          <w:color w:val="006699"/>
          <w:sz w:val="22"/>
        </w:rPr>
        <w:t>obligaciones</w:t>
      </w:r>
      <w:r>
        <w:rPr>
          <w:color w:val="006699"/>
          <w:spacing w:val="-9"/>
          <w:sz w:val="22"/>
        </w:rPr>
        <w:t> </w:t>
      </w:r>
      <w:r>
        <w:rPr>
          <w:color w:val="006699"/>
          <w:sz w:val="22"/>
        </w:rPr>
        <w:t>asumidas</w:t>
      </w:r>
      <w:r>
        <w:rPr>
          <w:color w:val="006699"/>
          <w:spacing w:val="-9"/>
          <w:sz w:val="22"/>
        </w:rPr>
        <w:t> </w:t>
      </w:r>
      <w:r>
        <w:rPr>
          <w:color w:val="006699"/>
          <w:sz w:val="22"/>
        </w:rPr>
        <w:t>por</w:t>
      </w:r>
      <w:r>
        <w:rPr>
          <w:color w:val="006699"/>
          <w:spacing w:val="-9"/>
          <w:sz w:val="22"/>
        </w:rPr>
        <w:t> </w:t>
      </w:r>
      <w:r>
        <w:rPr>
          <w:color w:val="006699"/>
          <w:sz w:val="22"/>
        </w:rPr>
        <w:t>GRUPO</w:t>
      </w:r>
      <w:r>
        <w:rPr>
          <w:color w:val="006699"/>
          <w:spacing w:val="-7"/>
          <w:sz w:val="22"/>
        </w:rPr>
        <w:t> </w:t>
      </w:r>
      <w:r>
        <w:rPr>
          <w:color w:val="006699"/>
          <w:sz w:val="22"/>
        </w:rPr>
        <w:t>CONSTRUPLAN en sus relaciones contractuales con terceros.</w:t>
      </w:r>
    </w:p>
    <w:p>
      <w:pPr>
        <w:pStyle w:val="ListParagraph"/>
        <w:numPr>
          <w:ilvl w:val="3"/>
          <w:numId w:val="4"/>
        </w:numPr>
        <w:tabs>
          <w:tab w:pos="875" w:val="left" w:leader="none"/>
        </w:tabs>
        <w:spacing w:line="297" w:lineRule="auto" w:before="165" w:after="0"/>
        <w:ind w:left="730" w:right="868" w:firstLine="0"/>
        <w:jc w:val="both"/>
        <w:rPr>
          <w:color w:val="006699"/>
          <w:sz w:val="22"/>
        </w:rPr>
      </w:pPr>
      <w:r>
        <w:rPr>
          <w:color w:val="006699"/>
          <w:sz w:val="22"/>
        </w:rPr>
        <w:t>Tratar de</w:t>
      </w:r>
      <w:r>
        <w:rPr>
          <w:color w:val="006699"/>
          <w:spacing w:val="-1"/>
          <w:sz w:val="22"/>
        </w:rPr>
        <w:t> </w:t>
      </w:r>
      <w:r>
        <w:rPr>
          <w:color w:val="006699"/>
          <w:sz w:val="22"/>
        </w:rPr>
        <w:t>mantener relaciones comerciales profesionales y laborales con empresas y personas que gocen de buena reputación.</w:t>
      </w:r>
    </w:p>
    <w:p>
      <w:pPr>
        <w:pStyle w:val="ListParagraph"/>
        <w:numPr>
          <w:ilvl w:val="3"/>
          <w:numId w:val="4"/>
        </w:numPr>
        <w:tabs>
          <w:tab w:pos="868" w:val="left" w:leader="none"/>
        </w:tabs>
        <w:spacing w:line="297" w:lineRule="auto" w:before="167" w:after="0"/>
        <w:ind w:left="730" w:right="869" w:firstLine="0"/>
        <w:jc w:val="both"/>
        <w:rPr>
          <w:color w:val="006699"/>
          <w:sz w:val="22"/>
        </w:rPr>
      </w:pPr>
      <w:r>
        <w:rPr>
          <w:color w:val="006699"/>
          <w:sz w:val="22"/>
        </w:rPr>
        <w:t>Desempeñar</w:t>
      </w:r>
      <w:r>
        <w:rPr>
          <w:color w:val="006699"/>
          <w:spacing w:val="-2"/>
          <w:sz w:val="22"/>
        </w:rPr>
        <w:t> </w:t>
      </w:r>
      <w:r>
        <w:rPr>
          <w:color w:val="006699"/>
          <w:sz w:val="22"/>
        </w:rPr>
        <w:t>una</w:t>
      </w:r>
      <w:r>
        <w:rPr>
          <w:color w:val="006699"/>
          <w:spacing w:val="-4"/>
          <w:sz w:val="22"/>
        </w:rPr>
        <w:t> </w:t>
      </w:r>
      <w:r>
        <w:rPr>
          <w:color w:val="006699"/>
          <w:sz w:val="22"/>
        </w:rPr>
        <w:t>conducta</w:t>
      </w:r>
      <w:r>
        <w:rPr>
          <w:color w:val="006699"/>
          <w:spacing w:val="-1"/>
          <w:sz w:val="22"/>
        </w:rPr>
        <w:t> </w:t>
      </w:r>
      <w:r>
        <w:rPr>
          <w:color w:val="006699"/>
          <w:sz w:val="22"/>
        </w:rPr>
        <w:t>profesional</w:t>
      </w:r>
      <w:r>
        <w:rPr>
          <w:color w:val="006699"/>
          <w:spacing w:val="-3"/>
          <w:sz w:val="22"/>
        </w:rPr>
        <w:t> </w:t>
      </w:r>
      <w:r>
        <w:rPr>
          <w:color w:val="006699"/>
          <w:sz w:val="22"/>
        </w:rPr>
        <w:t>íntegra</w:t>
      </w:r>
      <w:r>
        <w:rPr>
          <w:color w:val="006699"/>
          <w:spacing w:val="-6"/>
          <w:sz w:val="22"/>
        </w:rPr>
        <w:t> </w:t>
      </w:r>
      <w:r>
        <w:rPr>
          <w:color w:val="006699"/>
          <w:sz w:val="22"/>
        </w:rPr>
        <w:t>y</w:t>
      </w:r>
      <w:r>
        <w:rPr>
          <w:color w:val="006699"/>
          <w:spacing w:val="-3"/>
          <w:sz w:val="22"/>
        </w:rPr>
        <w:t> </w:t>
      </w:r>
      <w:r>
        <w:rPr>
          <w:color w:val="006699"/>
          <w:sz w:val="22"/>
        </w:rPr>
        <w:t>evitar</w:t>
      </w:r>
      <w:r>
        <w:rPr>
          <w:color w:val="006699"/>
          <w:spacing w:val="-2"/>
          <w:sz w:val="22"/>
        </w:rPr>
        <w:t> </w:t>
      </w:r>
      <w:r>
        <w:rPr>
          <w:color w:val="006699"/>
          <w:sz w:val="22"/>
        </w:rPr>
        <w:t>cualquier</w:t>
      </w:r>
      <w:r>
        <w:rPr>
          <w:color w:val="006699"/>
          <w:spacing w:val="-2"/>
          <w:sz w:val="22"/>
        </w:rPr>
        <w:t> </w:t>
      </w:r>
      <w:r>
        <w:rPr>
          <w:color w:val="006699"/>
          <w:sz w:val="22"/>
        </w:rPr>
        <w:t>actuación</w:t>
      </w:r>
      <w:r>
        <w:rPr>
          <w:color w:val="006699"/>
          <w:spacing w:val="-1"/>
          <w:sz w:val="22"/>
        </w:rPr>
        <w:t> </w:t>
      </w:r>
      <w:r>
        <w:rPr>
          <w:color w:val="006699"/>
          <w:sz w:val="22"/>
        </w:rPr>
        <w:t>que,</w:t>
      </w:r>
      <w:r>
        <w:rPr>
          <w:color w:val="006699"/>
          <w:spacing w:val="-1"/>
          <w:sz w:val="22"/>
        </w:rPr>
        <w:t> </w:t>
      </w:r>
      <w:r>
        <w:rPr>
          <w:color w:val="006699"/>
          <w:sz w:val="22"/>
        </w:rPr>
        <w:t>aún sin infringir la ley, pudiera perjudicar la reputación del Grupo y afectar de manera negativa a los intereses privados o públicos de GRUPO CONSTRUPLAN.</w:t>
      </w:r>
    </w:p>
    <w:p>
      <w:pPr>
        <w:pStyle w:val="ListParagraph"/>
        <w:numPr>
          <w:ilvl w:val="3"/>
          <w:numId w:val="4"/>
        </w:numPr>
        <w:tabs>
          <w:tab w:pos="868" w:val="left" w:leader="none"/>
        </w:tabs>
        <w:spacing w:line="240" w:lineRule="auto" w:before="165" w:after="0"/>
        <w:ind w:left="868" w:right="0" w:hanging="138"/>
        <w:jc w:val="both"/>
        <w:rPr>
          <w:color w:val="006699"/>
          <w:sz w:val="22"/>
        </w:rPr>
      </w:pPr>
      <w:r>
        <w:rPr>
          <w:color w:val="006699"/>
          <w:sz w:val="22"/>
        </w:rPr>
        <w:t>Actuar</w:t>
      </w:r>
      <w:r>
        <w:rPr>
          <w:color w:val="006699"/>
          <w:spacing w:val="-4"/>
          <w:sz w:val="22"/>
        </w:rPr>
        <w:t> </w:t>
      </w:r>
      <w:r>
        <w:rPr>
          <w:color w:val="006699"/>
          <w:sz w:val="22"/>
        </w:rPr>
        <w:t>en</w:t>
      </w:r>
      <w:r>
        <w:rPr>
          <w:color w:val="006699"/>
          <w:spacing w:val="-5"/>
          <w:sz w:val="22"/>
        </w:rPr>
        <w:t> </w:t>
      </w:r>
      <w:r>
        <w:rPr>
          <w:color w:val="006699"/>
          <w:sz w:val="22"/>
        </w:rPr>
        <w:t>todo</w:t>
      </w:r>
      <w:r>
        <w:rPr>
          <w:color w:val="006699"/>
          <w:spacing w:val="-5"/>
          <w:sz w:val="22"/>
        </w:rPr>
        <w:t> </w:t>
      </w:r>
      <w:r>
        <w:rPr>
          <w:color w:val="006699"/>
          <w:sz w:val="22"/>
        </w:rPr>
        <w:t>momento</w:t>
      </w:r>
      <w:r>
        <w:rPr>
          <w:color w:val="006699"/>
          <w:spacing w:val="-5"/>
          <w:sz w:val="22"/>
        </w:rPr>
        <w:t> </w:t>
      </w:r>
      <w:r>
        <w:rPr>
          <w:color w:val="006699"/>
          <w:sz w:val="22"/>
        </w:rPr>
        <w:t>de</w:t>
      </w:r>
      <w:r>
        <w:rPr>
          <w:color w:val="006699"/>
          <w:spacing w:val="-5"/>
          <w:sz w:val="22"/>
        </w:rPr>
        <w:t> </w:t>
      </w:r>
      <w:r>
        <w:rPr>
          <w:color w:val="006699"/>
          <w:sz w:val="22"/>
        </w:rPr>
        <w:t>forma</w:t>
      </w:r>
      <w:r>
        <w:rPr>
          <w:color w:val="006699"/>
          <w:spacing w:val="-3"/>
          <w:sz w:val="22"/>
        </w:rPr>
        <w:t> </w:t>
      </w:r>
      <w:r>
        <w:rPr>
          <w:color w:val="006699"/>
          <w:sz w:val="22"/>
        </w:rPr>
        <w:t>honrada,</w:t>
      </w:r>
      <w:r>
        <w:rPr>
          <w:color w:val="006699"/>
          <w:spacing w:val="-2"/>
          <w:sz w:val="22"/>
        </w:rPr>
        <w:t> </w:t>
      </w:r>
      <w:r>
        <w:rPr>
          <w:color w:val="006699"/>
          <w:sz w:val="22"/>
        </w:rPr>
        <w:t>objetiva,</w:t>
      </w:r>
      <w:r>
        <w:rPr>
          <w:color w:val="006699"/>
          <w:spacing w:val="-1"/>
          <w:sz w:val="22"/>
        </w:rPr>
        <w:t> </w:t>
      </w:r>
      <w:r>
        <w:rPr>
          <w:color w:val="006699"/>
          <w:sz w:val="22"/>
        </w:rPr>
        <w:t>leal,</w:t>
      </w:r>
      <w:r>
        <w:rPr>
          <w:color w:val="006699"/>
          <w:spacing w:val="-6"/>
          <w:sz w:val="22"/>
        </w:rPr>
        <w:t> </w:t>
      </w:r>
      <w:r>
        <w:rPr>
          <w:color w:val="006699"/>
          <w:sz w:val="22"/>
        </w:rPr>
        <w:t>responsable</w:t>
      </w:r>
      <w:r>
        <w:rPr>
          <w:color w:val="006699"/>
          <w:spacing w:val="-2"/>
          <w:sz w:val="22"/>
        </w:rPr>
        <w:t> </w:t>
      </w:r>
      <w:r>
        <w:rPr>
          <w:color w:val="006699"/>
          <w:sz w:val="22"/>
        </w:rPr>
        <w:t>y</w:t>
      </w:r>
      <w:r>
        <w:rPr>
          <w:color w:val="006699"/>
          <w:spacing w:val="-5"/>
          <w:sz w:val="22"/>
        </w:rPr>
        <w:t> </w:t>
      </w:r>
      <w:r>
        <w:rPr>
          <w:color w:val="006699"/>
          <w:spacing w:val="-2"/>
          <w:sz w:val="22"/>
        </w:rPr>
        <w:t>eficiente.</w:t>
      </w:r>
    </w:p>
    <w:p>
      <w:pPr>
        <w:pStyle w:val="ListParagraph"/>
        <w:spacing w:after="0" w:line="240" w:lineRule="auto"/>
        <w:jc w:val="both"/>
        <w:rPr>
          <w:sz w:val="22"/>
        </w:rPr>
        <w:sectPr>
          <w:pgSz w:w="11910" w:h="16840"/>
          <w:pgMar w:header="0" w:footer="810" w:top="360" w:bottom="1040" w:left="1417" w:right="566"/>
        </w:sectPr>
      </w:pPr>
    </w:p>
    <w:p>
      <w:pPr>
        <w:spacing w:before="173"/>
        <w:ind w:left="0" w:right="212" w:firstLine="0"/>
        <w:jc w:val="right"/>
        <w:rPr>
          <w:rFonts w:ascii="Calibri"/>
          <w:sz w:val="24"/>
        </w:rPr>
      </w:pPr>
      <w:r>
        <w:rPr>
          <w:rFonts w:ascii="Calibri"/>
          <w:sz w:val="24"/>
        </w:rPr>
        <mc:AlternateContent>
          <mc:Choice Requires="wps">
            <w:drawing>
              <wp:anchor distT="0" distB="0" distL="0" distR="0" allowOverlap="1" layoutInCell="1" locked="0" behindDoc="1" simplePos="0" relativeHeight="487156736">
                <wp:simplePos x="0" y="0"/>
                <wp:positionH relativeFrom="page">
                  <wp:posOffset>5858255</wp:posOffset>
                </wp:positionH>
                <wp:positionV relativeFrom="page">
                  <wp:posOffset>243840</wp:posOffset>
                </wp:positionV>
                <wp:extent cx="1475740" cy="1030605"/>
                <wp:effectExtent l="0" t="0" r="0" b="0"/>
                <wp:wrapNone/>
                <wp:docPr id="33" name="Group 33"/>
                <wp:cNvGraphicFramePr>
                  <a:graphicFrameLocks/>
                </wp:cNvGraphicFramePr>
                <a:graphic>
                  <a:graphicData uri="http://schemas.microsoft.com/office/word/2010/wordprocessingGroup">
                    <wpg:wgp>
                      <wpg:cNvPr id="33" name="Group 33"/>
                      <wpg:cNvGrpSpPr/>
                      <wpg:grpSpPr>
                        <a:xfrm>
                          <a:off x="0" y="0"/>
                          <a:ext cx="1475740" cy="1030605"/>
                          <a:chExt cx="1475740" cy="1030605"/>
                        </a:xfrm>
                      </wpg:grpSpPr>
                      <pic:pic>
                        <pic:nvPicPr>
                          <pic:cNvPr id="34" name="Image 34"/>
                          <pic:cNvPicPr/>
                        </pic:nvPicPr>
                        <pic:blipFill>
                          <a:blip r:embed="rId15" cstate="print"/>
                          <a:stretch>
                            <a:fillRect/>
                          </a:stretch>
                        </pic:blipFill>
                        <pic:spPr>
                          <a:xfrm>
                            <a:off x="0" y="0"/>
                            <a:ext cx="1475232" cy="1030223"/>
                          </a:xfrm>
                          <a:prstGeom prst="rect">
                            <a:avLst/>
                          </a:prstGeom>
                        </pic:spPr>
                      </pic:pic>
                      <pic:pic>
                        <pic:nvPicPr>
                          <pic:cNvPr id="35" name="Image 35"/>
                          <pic:cNvPicPr/>
                        </pic:nvPicPr>
                        <pic:blipFill>
                          <a:blip r:embed="rId16" cstate="print"/>
                          <a:stretch>
                            <a:fillRect/>
                          </a:stretch>
                        </pic:blipFill>
                        <pic:spPr>
                          <a:xfrm>
                            <a:off x="1033272" y="103631"/>
                            <a:ext cx="438911" cy="192023"/>
                          </a:xfrm>
                          <a:prstGeom prst="rect">
                            <a:avLst/>
                          </a:prstGeom>
                        </pic:spPr>
                      </pic:pic>
                    </wpg:wgp>
                  </a:graphicData>
                </a:graphic>
              </wp:anchor>
            </w:drawing>
          </mc:Choice>
          <mc:Fallback>
            <w:pict>
              <v:group style="position:absolute;margin-left:461.279968pt;margin-top:19.200001pt;width:116.2pt;height:81.150pt;mso-position-horizontal-relative:page;mso-position-vertical-relative:page;z-index:-16159744" id="docshapegroup29" coordorigin="9226,384" coordsize="2324,1623">
                <v:shape style="position:absolute;left:9225;top:384;width:2324;height:1623" type="#_x0000_t75" id="docshape30" stroked="false">
                  <v:imagedata r:id="rId15" o:title=""/>
                </v:shape>
                <v:shape style="position:absolute;left:10852;top:547;width:692;height:303" type="#_x0000_t75" id="docshape31" stroked="false">
                  <v:imagedata r:id="rId16" o:title=""/>
                </v:shape>
                <w10:wrap type="none"/>
              </v:group>
            </w:pict>
          </mc:Fallback>
        </mc:AlternateContent>
      </w:r>
      <w:r>
        <w:rPr>
          <w:rFonts w:ascii="Calibri"/>
          <w:color w:val="FFFFFF"/>
          <w:spacing w:val="-10"/>
          <w:sz w:val="24"/>
        </w:rPr>
        <w:t>7</w:t>
      </w:r>
    </w:p>
    <w:p>
      <w:pPr>
        <w:pStyle w:val="BodyText"/>
        <w:rPr>
          <w:rFonts w:ascii="Calibri"/>
          <w:sz w:val="22"/>
        </w:rPr>
      </w:pPr>
    </w:p>
    <w:p>
      <w:pPr>
        <w:pStyle w:val="BodyText"/>
        <w:spacing w:before="60"/>
        <w:rPr>
          <w:rFonts w:ascii="Calibri"/>
          <w:sz w:val="22"/>
        </w:rPr>
      </w:pPr>
    </w:p>
    <w:p>
      <w:pPr>
        <w:pStyle w:val="ListParagraph"/>
        <w:numPr>
          <w:ilvl w:val="4"/>
          <w:numId w:val="4"/>
        </w:numPr>
        <w:tabs>
          <w:tab w:pos="1657" w:val="left" w:leader="none"/>
          <w:tab w:pos="1659" w:val="left" w:leader="none"/>
        </w:tabs>
        <w:spacing w:line="290" w:lineRule="auto" w:before="1" w:after="0"/>
        <w:ind w:left="1659" w:right="871" w:hanging="360"/>
        <w:jc w:val="both"/>
        <w:rPr>
          <w:sz w:val="22"/>
        </w:rPr>
      </w:pPr>
      <w:r>
        <w:rPr>
          <w:color w:val="006699"/>
          <w:sz w:val="22"/>
        </w:rPr>
        <w:t>Respetar</w:t>
      </w:r>
      <w:r>
        <w:rPr>
          <w:color w:val="006699"/>
          <w:spacing w:val="-12"/>
          <w:sz w:val="22"/>
        </w:rPr>
        <w:t> </w:t>
      </w:r>
      <w:r>
        <w:rPr>
          <w:color w:val="006699"/>
          <w:sz w:val="22"/>
        </w:rPr>
        <w:t>el</w:t>
      </w:r>
      <w:r>
        <w:rPr>
          <w:color w:val="006699"/>
          <w:spacing w:val="-16"/>
          <w:sz w:val="22"/>
        </w:rPr>
        <w:t> </w:t>
      </w:r>
      <w:r>
        <w:rPr>
          <w:color w:val="006699"/>
          <w:sz w:val="22"/>
        </w:rPr>
        <w:t>horario</w:t>
      </w:r>
      <w:r>
        <w:rPr>
          <w:color w:val="006699"/>
          <w:spacing w:val="-14"/>
          <w:sz w:val="22"/>
        </w:rPr>
        <w:t> </w:t>
      </w:r>
      <w:r>
        <w:rPr>
          <w:color w:val="006699"/>
          <w:sz w:val="22"/>
        </w:rPr>
        <w:t>laboral</w:t>
      </w:r>
      <w:r>
        <w:rPr>
          <w:color w:val="006699"/>
          <w:spacing w:val="-14"/>
          <w:sz w:val="22"/>
        </w:rPr>
        <w:t> </w:t>
      </w:r>
      <w:r>
        <w:rPr>
          <w:color w:val="006699"/>
          <w:sz w:val="22"/>
        </w:rPr>
        <w:t>del</w:t>
      </w:r>
      <w:r>
        <w:rPr>
          <w:color w:val="006699"/>
          <w:spacing w:val="-14"/>
          <w:sz w:val="22"/>
        </w:rPr>
        <w:t> </w:t>
      </w:r>
      <w:r>
        <w:rPr>
          <w:color w:val="006699"/>
          <w:sz w:val="22"/>
        </w:rPr>
        <w:t>personal</w:t>
      </w:r>
      <w:r>
        <w:rPr>
          <w:color w:val="006699"/>
          <w:spacing w:val="-14"/>
          <w:sz w:val="22"/>
        </w:rPr>
        <w:t> </w:t>
      </w:r>
      <w:r>
        <w:rPr>
          <w:color w:val="006699"/>
          <w:sz w:val="22"/>
        </w:rPr>
        <w:t>y</w:t>
      </w:r>
      <w:r>
        <w:rPr>
          <w:color w:val="006699"/>
          <w:spacing w:val="-14"/>
          <w:sz w:val="22"/>
        </w:rPr>
        <w:t> </w:t>
      </w:r>
      <w:r>
        <w:rPr>
          <w:color w:val="006699"/>
          <w:sz w:val="22"/>
        </w:rPr>
        <w:t>garantizar</w:t>
      </w:r>
      <w:r>
        <w:rPr>
          <w:color w:val="006699"/>
          <w:spacing w:val="-12"/>
          <w:sz w:val="22"/>
        </w:rPr>
        <w:t> </w:t>
      </w:r>
      <w:r>
        <w:rPr>
          <w:color w:val="006699"/>
          <w:sz w:val="22"/>
        </w:rPr>
        <w:t>que</w:t>
      </w:r>
      <w:r>
        <w:rPr>
          <w:color w:val="006699"/>
          <w:spacing w:val="-14"/>
          <w:sz w:val="22"/>
        </w:rPr>
        <w:t> </w:t>
      </w:r>
      <w:r>
        <w:rPr>
          <w:color w:val="006699"/>
          <w:sz w:val="22"/>
        </w:rPr>
        <w:t>el</w:t>
      </w:r>
      <w:r>
        <w:rPr>
          <w:color w:val="006699"/>
          <w:spacing w:val="-16"/>
          <w:sz w:val="22"/>
        </w:rPr>
        <w:t> </w:t>
      </w:r>
      <w:r>
        <w:rPr>
          <w:color w:val="006699"/>
          <w:sz w:val="22"/>
        </w:rPr>
        <w:t>salario</w:t>
      </w:r>
      <w:r>
        <w:rPr>
          <w:color w:val="006699"/>
          <w:spacing w:val="-13"/>
          <w:sz w:val="22"/>
        </w:rPr>
        <w:t> </w:t>
      </w:r>
      <w:r>
        <w:rPr>
          <w:color w:val="006699"/>
          <w:sz w:val="22"/>
        </w:rPr>
        <w:t>que</w:t>
      </w:r>
      <w:r>
        <w:rPr>
          <w:color w:val="006699"/>
          <w:spacing w:val="-14"/>
          <w:sz w:val="22"/>
        </w:rPr>
        <w:t> </w:t>
      </w:r>
      <w:r>
        <w:rPr>
          <w:color w:val="006699"/>
          <w:sz w:val="22"/>
        </w:rPr>
        <w:t>recibe el personal</w:t>
      </w:r>
      <w:r>
        <w:rPr>
          <w:color w:val="006699"/>
          <w:spacing w:val="-1"/>
          <w:sz w:val="22"/>
        </w:rPr>
        <w:t> </w:t>
      </w:r>
      <w:r>
        <w:rPr>
          <w:color w:val="006699"/>
          <w:sz w:val="22"/>
        </w:rPr>
        <w:t>del</w:t>
      </w:r>
      <w:r>
        <w:rPr>
          <w:color w:val="006699"/>
          <w:spacing w:val="-1"/>
          <w:sz w:val="22"/>
        </w:rPr>
        <w:t> </w:t>
      </w:r>
      <w:r>
        <w:rPr>
          <w:color w:val="006699"/>
          <w:sz w:val="22"/>
        </w:rPr>
        <w:t>Grupo sea acorde con la</w:t>
      </w:r>
      <w:r>
        <w:rPr>
          <w:color w:val="006699"/>
          <w:spacing w:val="-2"/>
          <w:sz w:val="22"/>
        </w:rPr>
        <w:t> </w:t>
      </w:r>
      <w:r>
        <w:rPr>
          <w:color w:val="006699"/>
          <w:sz w:val="22"/>
        </w:rPr>
        <w:t>función desempeñada, respetando siempre el Convenio Colectivo que resulte de aplicación.</w:t>
      </w:r>
    </w:p>
    <w:p>
      <w:pPr>
        <w:pStyle w:val="ListParagraph"/>
        <w:numPr>
          <w:ilvl w:val="4"/>
          <w:numId w:val="4"/>
        </w:numPr>
        <w:tabs>
          <w:tab w:pos="1600" w:val="left" w:leader="none"/>
          <w:tab w:pos="1602" w:val="left" w:leader="none"/>
        </w:tabs>
        <w:spacing w:line="276" w:lineRule="auto" w:before="10" w:after="0"/>
        <w:ind w:left="1602" w:right="874" w:hanging="360"/>
        <w:jc w:val="both"/>
        <w:rPr>
          <w:sz w:val="22"/>
        </w:rPr>
      </w:pPr>
      <w:r>
        <w:rPr>
          <w:color w:val="006699"/>
          <w:sz w:val="22"/>
        </w:rPr>
        <w:t>Dar un</w:t>
      </w:r>
      <w:r>
        <w:rPr>
          <w:color w:val="006699"/>
          <w:spacing w:val="-1"/>
          <w:sz w:val="22"/>
        </w:rPr>
        <w:t> </w:t>
      </w:r>
      <w:r>
        <w:rPr>
          <w:color w:val="006699"/>
          <w:sz w:val="22"/>
        </w:rPr>
        <w:t>uso</w:t>
      </w:r>
      <w:r>
        <w:rPr>
          <w:color w:val="006699"/>
          <w:spacing w:val="-2"/>
          <w:sz w:val="22"/>
        </w:rPr>
        <w:t> </w:t>
      </w:r>
      <w:r>
        <w:rPr>
          <w:color w:val="006699"/>
          <w:sz w:val="22"/>
        </w:rPr>
        <w:t>correcto y</w:t>
      </w:r>
      <w:r>
        <w:rPr>
          <w:color w:val="006699"/>
          <w:spacing w:val="-3"/>
          <w:sz w:val="22"/>
        </w:rPr>
        <w:t> </w:t>
      </w:r>
      <w:r>
        <w:rPr>
          <w:color w:val="006699"/>
          <w:sz w:val="22"/>
        </w:rPr>
        <w:t>apropiado a los</w:t>
      </w:r>
      <w:r>
        <w:rPr>
          <w:color w:val="006699"/>
          <w:spacing w:val="-1"/>
          <w:sz w:val="22"/>
        </w:rPr>
        <w:t> </w:t>
      </w:r>
      <w:r>
        <w:rPr>
          <w:color w:val="006699"/>
          <w:sz w:val="22"/>
        </w:rPr>
        <w:t>bienes</w:t>
      </w:r>
      <w:r>
        <w:rPr>
          <w:color w:val="006699"/>
          <w:spacing w:val="-3"/>
          <w:sz w:val="22"/>
        </w:rPr>
        <w:t> </w:t>
      </w:r>
      <w:r>
        <w:rPr>
          <w:color w:val="006699"/>
          <w:sz w:val="22"/>
        </w:rPr>
        <w:t>y</w:t>
      </w:r>
      <w:r>
        <w:rPr>
          <w:color w:val="006699"/>
          <w:spacing w:val="-1"/>
          <w:sz w:val="22"/>
        </w:rPr>
        <w:t> </w:t>
      </w:r>
      <w:r>
        <w:rPr>
          <w:color w:val="006699"/>
          <w:sz w:val="22"/>
        </w:rPr>
        <w:t>herramientas que</w:t>
      </w:r>
      <w:r>
        <w:rPr>
          <w:color w:val="006699"/>
          <w:spacing w:val="-2"/>
          <w:sz w:val="22"/>
        </w:rPr>
        <w:t> </w:t>
      </w:r>
      <w:r>
        <w:rPr>
          <w:color w:val="006699"/>
          <w:sz w:val="22"/>
        </w:rPr>
        <w:t>se</w:t>
      </w:r>
      <w:r>
        <w:rPr>
          <w:color w:val="006699"/>
          <w:spacing w:val="-2"/>
          <w:sz w:val="22"/>
        </w:rPr>
        <w:t> </w:t>
      </w:r>
      <w:r>
        <w:rPr>
          <w:color w:val="006699"/>
          <w:sz w:val="22"/>
        </w:rPr>
        <w:t>pongan a disposición del personal para el desempeño de su labor profesional.</w:t>
      </w:r>
    </w:p>
    <w:p>
      <w:pPr>
        <w:pStyle w:val="BodyText"/>
        <w:rPr>
          <w:sz w:val="22"/>
        </w:rPr>
      </w:pPr>
    </w:p>
    <w:p>
      <w:pPr>
        <w:pStyle w:val="BodyText"/>
        <w:spacing w:before="145"/>
        <w:rPr>
          <w:sz w:val="22"/>
        </w:rPr>
      </w:pPr>
    </w:p>
    <w:p>
      <w:pPr>
        <w:pStyle w:val="Heading3"/>
        <w:numPr>
          <w:ilvl w:val="2"/>
          <w:numId w:val="4"/>
        </w:numPr>
        <w:tabs>
          <w:tab w:pos="571" w:val="left" w:leader="none"/>
        </w:tabs>
        <w:spacing w:line="240" w:lineRule="auto" w:before="0" w:after="0"/>
        <w:ind w:left="571" w:right="0" w:hanging="548"/>
        <w:jc w:val="left"/>
      </w:pPr>
      <w:bookmarkStart w:name="_TOC_250023" w:id="6"/>
      <w:r>
        <w:rPr>
          <w:color w:val="2D74B5"/>
        </w:rPr>
        <w:t>Normas</w:t>
      </w:r>
      <w:r>
        <w:rPr>
          <w:color w:val="2D74B5"/>
          <w:spacing w:val="-5"/>
        </w:rPr>
        <w:t> </w:t>
      </w:r>
      <w:r>
        <w:rPr>
          <w:color w:val="2D74B5"/>
        </w:rPr>
        <w:t>sobre</w:t>
      </w:r>
      <w:r>
        <w:rPr>
          <w:color w:val="2D74B5"/>
          <w:spacing w:val="-5"/>
        </w:rPr>
        <w:t> </w:t>
      </w:r>
      <w:r>
        <w:rPr>
          <w:color w:val="2D74B5"/>
        </w:rPr>
        <w:t>derechos</w:t>
      </w:r>
      <w:r>
        <w:rPr>
          <w:color w:val="2D74B5"/>
          <w:spacing w:val="-4"/>
        </w:rPr>
        <w:t> </w:t>
      </w:r>
      <w:r>
        <w:rPr>
          <w:color w:val="2D74B5"/>
        </w:rPr>
        <w:t>humanos</w:t>
      </w:r>
      <w:r>
        <w:rPr>
          <w:color w:val="2D74B5"/>
          <w:spacing w:val="-5"/>
        </w:rPr>
        <w:t> </w:t>
      </w:r>
      <w:r>
        <w:rPr>
          <w:color w:val="2D74B5"/>
        </w:rPr>
        <w:t>y</w:t>
      </w:r>
      <w:r>
        <w:rPr>
          <w:color w:val="2D74B5"/>
          <w:spacing w:val="-3"/>
        </w:rPr>
        <w:t> </w:t>
      </w:r>
      <w:r>
        <w:rPr>
          <w:color w:val="2D74B5"/>
        </w:rPr>
        <w:t>respeto</w:t>
      </w:r>
      <w:r>
        <w:rPr>
          <w:color w:val="2D74B5"/>
          <w:spacing w:val="-2"/>
        </w:rPr>
        <w:t> </w:t>
      </w:r>
      <w:r>
        <w:rPr>
          <w:color w:val="2D74B5"/>
        </w:rPr>
        <w:t>a</w:t>
      </w:r>
      <w:r>
        <w:rPr>
          <w:color w:val="2D74B5"/>
          <w:spacing w:val="-2"/>
        </w:rPr>
        <w:t> </w:t>
      </w:r>
      <w:r>
        <w:rPr>
          <w:color w:val="2D74B5"/>
        </w:rPr>
        <w:t>las</w:t>
      </w:r>
      <w:r>
        <w:rPr>
          <w:color w:val="2D74B5"/>
          <w:spacing w:val="-3"/>
        </w:rPr>
        <w:t> </w:t>
      </w:r>
      <w:bookmarkEnd w:id="6"/>
      <w:r>
        <w:rPr>
          <w:color w:val="2D74B5"/>
          <w:spacing w:val="-2"/>
        </w:rPr>
        <w:t>personas</w:t>
      </w:r>
    </w:p>
    <w:p>
      <w:pPr>
        <w:spacing w:line="297" w:lineRule="auto" w:before="2"/>
        <w:ind w:left="23" w:right="357" w:firstLine="0"/>
        <w:jc w:val="left"/>
        <w:rPr>
          <w:sz w:val="21"/>
        </w:rPr>
      </w:pPr>
      <w:r>
        <w:rPr>
          <w:color w:val="006699"/>
          <w:sz w:val="22"/>
        </w:rPr>
        <w:t>GRUPO CONSTRUPLAN, sus</w:t>
      </w:r>
      <w:r>
        <w:rPr>
          <w:color w:val="006699"/>
          <w:spacing w:val="-4"/>
          <w:sz w:val="22"/>
        </w:rPr>
        <w:t> </w:t>
      </w:r>
      <w:r>
        <w:rPr>
          <w:color w:val="006699"/>
          <w:sz w:val="22"/>
        </w:rPr>
        <w:t>miembros</w:t>
      </w:r>
      <w:r>
        <w:rPr>
          <w:color w:val="006699"/>
          <w:spacing w:val="-4"/>
          <w:sz w:val="22"/>
        </w:rPr>
        <w:t> </w:t>
      </w:r>
      <w:r>
        <w:rPr>
          <w:color w:val="006699"/>
          <w:sz w:val="22"/>
        </w:rPr>
        <w:t>y</w:t>
      </w:r>
      <w:r>
        <w:rPr>
          <w:color w:val="006699"/>
          <w:spacing w:val="-2"/>
          <w:sz w:val="22"/>
        </w:rPr>
        <w:t> </w:t>
      </w:r>
      <w:r>
        <w:rPr>
          <w:color w:val="006699"/>
          <w:sz w:val="22"/>
        </w:rPr>
        <w:t>todas</w:t>
      </w:r>
      <w:r>
        <w:rPr>
          <w:color w:val="006699"/>
          <w:spacing w:val="-4"/>
          <w:sz w:val="22"/>
        </w:rPr>
        <w:t> </w:t>
      </w:r>
      <w:r>
        <w:rPr>
          <w:color w:val="006699"/>
          <w:sz w:val="22"/>
        </w:rPr>
        <w:t>las</w:t>
      </w:r>
      <w:r>
        <w:rPr>
          <w:color w:val="006699"/>
          <w:spacing w:val="-2"/>
          <w:sz w:val="22"/>
        </w:rPr>
        <w:t> </w:t>
      </w:r>
      <w:r>
        <w:rPr>
          <w:color w:val="006699"/>
          <w:sz w:val="22"/>
        </w:rPr>
        <w:t>personas</w:t>
      </w:r>
      <w:r>
        <w:rPr>
          <w:color w:val="006699"/>
          <w:spacing w:val="-2"/>
          <w:sz w:val="22"/>
        </w:rPr>
        <w:t> </w:t>
      </w:r>
      <w:r>
        <w:rPr>
          <w:color w:val="006699"/>
          <w:sz w:val="22"/>
        </w:rPr>
        <w:t>a</w:t>
      </w:r>
      <w:r>
        <w:rPr>
          <w:color w:val="006699"/>
          <w:spacing w:val="-4"/>
          <w:sz w:val="22"/>
        </w:rPr>
        <w:t> </w:t>
      </w:r>
      <w:r>
        <w:rPr>
          <w:color w:val="006699"/>
          <w:sz w:val="22"/>
        </w:rPr>
        <w:t>quienes</w:t>
      </w:r>
      <w:r>
        <w:rPr>
          <w:color w:val="006699"/>
          <w:spacing w:val="-4"/>
          <w:sz w:val="22"/>
        </w:rPr>
        <w:t> </w:t>
      </w:r>
      <w:r>
        <w:rPr>
          <w:color w:val="006699"/>
          <w:sz w:val="22"/>
        </w:rPr>
        <w:t>aplica</w:t>
      </w:r>
      <w:r>
        <w:rPr>
          <w:color w:val="006699"/>
          <w:spacing w:val="-4"/>
          <w:sz w:val="22"/>
        </w:rPr>
        <w:t> </w:t>
      </w:r>
      <w:r>
        <w:rPr>
          <w:color w:val="006699"/>
          <w:sz w:val="22"/>
        </w:rPr>
        <w:t>el</w:t>
      </w:r>
      <w:r>
        <w:rPr>
          <w:color w:val="006699"/>
          <w:spacing w:val="-2"/>
          <w:sz w:val="22"/>
        </w:rPr>
        <w:t> </w:t>
      </w:r>
      <w:r>
        <w:rPr>
          <w:color w:val="006699"/>
          <w:sz w:val="22"/>
        </w:rPr>
        <w:t>presente Código de conducta deben</w:t>
      </w:r>
      <w:r>
        <w:rPr>
          <w:color w:val="006699"/>
          <w:sz w:val="21"/>
        </w:rPr>
        <w:t>:</w:t>
      </w:r>
    </w:p>
    <w:p>
      <w:pPr>
        <w:pStyle w:val="ListParagraph"/>
        <w:numPr>
          <w:ilvl w:val="3"/>
          <w:numId w:val="4"/>
        </w:numPr>
        <w:tabs>
          <w:tab w:pos="903" w:val="left" w:leader="none"/>
        </w:tabs>
        <w:spacing w:line="295" w:lineRule="auto" w:before="167" w:after="0"/>
        <w:ind w:left="730" w:right="872" w:firstLine="0"/>
        <w:jc w:val="both"/>
        <w:rPr>
          <w:color w:val="006699"/>
          <w:sz w:val="22"/>
        </w:rPr>
      </w:pPr>
      <w:r>
        <w:rPr>
          <w:color w:val="006699"/>
          <w:sz w:val="22"/>
        </w:rPr>
        <w:t>Respetar en todo momento la dignidad de las personas, no atentando contra la </w:t>
      </w:r>
      <w:r>
        <w:rPr>
          <w:color w:val="006699"/>
          <w:spacing w:val="-2"/>
          <w:sz w:val="22"/>
        </w:rPr>
        <w:t>misma.</w:t>
      </w:r>
    </w:p>
    <w:p>
      <w:pPr>
        <w:pStyle w:val="ListParagraph"/>
        <w:numPr>
          <w:ilvl w:val="3"/>
          <w:numId w:val="4"/>
        </w:numPr>
        <w:tabs>
          <w:tab w:pos="866" w:val="left" w:leader="none"/>
        </w:tabs>
        <w:spacing w:line="300" w:lineRule="auto" w:before="170" w:after="0"/>
        <w:ind w:left="730" w:right="871" w:firstLine="0"/>
        <w:jc w:val="both"/>
        <w:rPr>
          <w:color w:val="006699"/>
          <w:sz w:val="22"/>
        </w:rPr>
      </w:pPr>
      <w:r>
        <w:rPr>
          <w:color w:val="006699"/>
          <w:sz w:val="22"/>
        </w:rPr>
        <w:t>Cumplir</w:t>
      </w:r>
      <w:r>
        <w:rPr>
          <w:color w:val="006699"/>
          <w:spacing w:val="-3"/>
          <w:sz w:val="22"/>
        </w:rPr>
        <w:t> </w:t>
      </w:r>
      <w:r>
        <w:rPr>
          <w:color w:val="006699"/>
          <w:sz w:val="22"/>
        </w:rPr>
        <w:t>y</w:t>
      </w:r>
      <w:r>
        <w:rPr>
          <w:color w:val="006699"/>
          <w:spacing w:val="-7"/>
          <w:sz w:val="22"/>
        </w:rPr>
        <w:t> </w:t>
      </w:r>
      <w:r>
        <w:rPr>
          <w:color w:val="006699"/>
          <w:sz w:val="22"/>
        </w:rPr>
        <w:t>respetar</w:t>
      </w:r>
      <w:r>
        <w:rPr>
          <w:color w:val="006699"/>
          <w:spacing w:val="-5"/>
          <w:sz w:val="22"/>
        </w:rPr>
        <w:t> </w:t>
      </w:r>
      <w:r>
        <w:rPr>
          <w:color w:val="006699"/>
          <w:sz w:val="22"/>
        </w:rPr>
        <w:t>los</w:t>
      </w:r>
      <w:r>
        <w:rPr>
          <w:color w:val="006699"/>
          <w:spacing w:val="-7"/>
          <w:sz w:val="22"/>
        </w:rPr>
        <w:t> </w:t>
      </w:r>
      <w:r>
        <w:rPr>
          <w:color w:val="006699"/>
          <w:sz w:val="22"/>
        </w:rPr>
        <w:t>Derechos</w:t>
      </w:r>
      <w:r>
        <w:rPr>
          <w:color w:val="006699"/>
          <w:spacing w:val="-5"/>
          <w:sz w:val="22"/>
        </w:rPr>
        <w:t> </w:t>
      </w:r>
      <w:r>
        <w:rPr>
          <w:color w:val="006699"/>
          <w:sz w:val="22"/>
        </w:rPr>
        <w:t>Humanos</w:t>
      </w:r>
      <w:r>
        <w:rPr>
          <w:color w:val="006699"/>
          <w:spacing w:val="-5"/>
          <w:sz w:val="22"/>
        </w:rPr>
        <w:t> </w:t>
      </w:r>
      <w:r>
        <w:rPr>
          <w:color w:val="006699"/>
          <w:sz w:val="22"/>
        </w:rPr>
        <w:t>y</w:t>
      </w:r>
      <w:r>
        <w:rPr>
          <w:color w:val="006699"/>
          <w:spacing w:val="-7"/>
          <w:sz w:val="22"/>
        </w:rPr>
        <w:t> </w:t>
      </w:r>
      <w:r>
        <w:rPr>
          <w:color w:val="006699"/>
          <w:sz w:val="22"/>
        </w:rPr>
        <w:t>laborales</w:t>
      </w:r>
      <w:r>
        <w:rPr>
          <w:color w:val="006699"/>
          <w:spacing w:val="-5"/>
          <w:sz w:val="22"/>
        </w:rPr>
        <w:t> </w:t>
      </w:r>
      <w:r>
        <w:rPr>
          <w:color w:val="006699"/>
          <w:sz w:val="22"/>
        </w:rPr>
        <w:t>reconocidos</w:t>
      </w:r>
      <w:r>
        <w:rPr>
          <w:color w:val="006699"/>
          <w:spacing w:val="-5"/>
          <w:sz w:val="22"/>
        </w:rPr>
        <w:t> </w:t>
      </w:r>
      <w:r>
        <w:rPr>
          <w:color w:val="006699"/>
          <w:sz w:val="22"/>
        </w:rPr>
        <w:t>en</w:t>
      </w:r>
      <w:r>
        <w:rPr>
          <w:color w:val="006699"/>
          <w:spacing w:val="-5"/>
          <w:sz w:val="22"/>
        </w:rPr>
        <w:t> </w:t>
      </w:r>
      <w:r>
        <w:rPr>
          <w:color w:val="006699"/>
          <w:sz w:val="22"/>
        </w:rPr>
        <w:t>la</w:t>
      </w:r>
      <w:r>
        <w:rPr>
          <w:color w:val="006699"/>
          <w:spacing w:val="-6"/>
          <w:sz w:val="22"/>
        </w:rPr>
        <w:t> </w:t>
      </w:r>
      <w:r>
        <w:rPr>
          <w:color w:val="006699"/>
          <w:sz w:val="22"/>
        </w:rPr>
        <w:t>legislación, nacional e internacional, así como los que forman parte de la Declaración Universal de Derechos Humanos y de los Convenios de la Organización Internacional del Trabajo (OIT).</w:t>
      </w:r>
    </w:p>
    <w:p>
      <w:pPr>
        <w:pStyle w:val="ListParagraph"/>
        <w:numPr>
          <w:ilvl w:val="3"/>
          <w:numId w:val="4"/>
        </w:numPr>
        <w:tabs>
          <w:tab w:pos="888" w:val="left" w:leader="none"/>
        </w:tabs>
        <w:spacing w:line="297" w:lineRule="auto" w:before="158" w:after="0"/>
        <w:ind w:left="730" w:right="871" w:firstLine="0"/>
        <w:jc w:val="both"/>
        <w:rPr>
          <w:color w:val="006699"/>
          <w:sz w:val="22"/>
        </w:rPr>
      </w:pPr>
      <w:r>
        <w:rPr>
          <w:color w:val="006699"/>
          <w:sz w:val="22"/>
        </w:rPr>
        <w:t>Velar por el adecuado cumplimiento de la normativa que prohíbe el trabajo de los menores de edad, no admitiendo empleados que no tengan 16 años cumplidos.</w:t>
      </w:r>
    </w:p>
    <w:p>
      <w:pPr>
        <w:pStyle w:val="ListParagraph"/>
        <w:numPr>
          <w:ilvl w:val="3"/>
          <w:numId w:val="4"/>
        </w:numPr>
        <w:tabs>
          <w:tab w:pos="868" w:val="left" w:leader="none"/>
        </w:tabs>
        <w:spacing w:line="240" w:lineRule="auto" w:before="164" w:after="0"/>
        <w:ind w:left="868" w:right="0" w:hanging="138"/>
        <w:jc w:val="both"/>
        <w:rPr>
          <w:color w:val="006699"/>
          <w:sz w:val="22"/>
        </w:rPr>
      </w:pPr>
      <w:r>
        <w:rPr>
          <w:color w:val="006699"/>
          <w:sz w:val="22"/>
        </w:rPr>
        <w:t>Respetar</w:t>
      </w:r>
      <w:r>
        <w:rPr>
          <w:color w:val="006699"/>
          <w:spacing w:val="-3"/>
          <w:sz w:val="22"/>
        </w:rPr>
        <w:t> </w:t>
      </w:r>
      <w:r>
        <w:rPr>
          <w:color w:val="006699"/>
          <w:sz w:val="22"/>
        </w:rPr>
        <w:t>la</w:t>
      </w:r>
      <w:r>
        <w:rPr>
          <w:color w:val="006699"/>
          <w:spacing w:val="-4"/>
          <w:sz w:val="22"/>
        </w:rPr>
        <w:t> </w:t>
      </w:r>
      <w:r>
        <w:rPr>
          <w:color w:val="006699"/>
          <w:sz w:val="22"/>
        </w:rPr>
        <w:t>libertad</w:t>
      </w:r>
      <w:r>
        <w:rPr>
          <w:color w:val="006699"/>
          <w:spacing w:val="-5"/>
          <w:sz w:val="22"/>
        </w:rPr>
        <w:t> </w:t>
      </w:r>
      <w:r>
        <w:rPr>
          <w:color w:val="006699"/>
          <w:sz w:val="22"/>
        </w:rPr>
        <w:t>de</w:t>
      </w:r>
      <w:r>
        <w:rPr>
          <w:color w:val="006699"/>
          <w:spacing w:val="-8"/>
          <w:sz w:val="22"/>
        </w:rPr>
        <w:t> </w:t>
      </w:r>
      <w:r>
        <w:rPr>
          <w:color w:val="006699"/>
          <w:sz w:val="22"/>
        </w:rPr>
        <w:t>asociación</w:t>
      </w:r>
      <w:r>
        <w:rPr>
          <w:color w:val="006699"/>
          <w:spacing w:val="-1"/>
          <w:sz w:val="22"/>
        </w:rPr>
        <w:t> </w:t>
      </w:r>
      <w:r>
        <w:rPr>
          <w:color w:val="006699"/>
          <w:sz w:val="22"/>
        </w:rPr>
        <w:t>y</w:t>
      </w:r>
      <w:r>
        <w:rPr>
          <w:color w:val="006699"/>
          <w:spacing w:val="-3"/>
          <w:sz w:val="22"/>
        </w:rPr>
        <w:t> </w:t>
      </w:r>
      <w:r>
        <w:rPr>
          <w:color w:val="006699"/>
          <w:sz w:val="22"/>
        </w:rPr>
        <w:t>de</w:t>
      </w:r>
      <w:r>
        <w:rPr>
          <w:color w:val="006699"/>
          <w:spacing w:val="-3"/>
          <w:sz w:val="22"/>
        </w:rPr>
        <w:t> </w:t>
      </w:r>
      <w:r>
        <w:rPr>
          <w:color w:val="006699"/>
          <w:sz w:val="22"/>
        </w:rPr>
        <w:t>negociación</w:t>
      </w:r>
      <w:r>
        <w:rPr>
          <w:color w:val="006699"/>
          <w:spacing w:val="-1"/>
          <w:sz w:val="22"/>
        </w:rPr>
        <w:t> </w:t>
      </w:r>
      <w:r>
        <w:rPr>
          <w:color w:val="006699"/>
          <w:spacing w:val="-2"/>
          <w:sz w:val="22"/>
        </w:rPr>
        <w:t>colectiva.</w:t>
      </w:r>
    </w:p>
    <w:p>
      <w:pPr>
        <w:pStyle w:val="ListParagraph"/>
        <w:numPr>
          <w:ilvl w:val="3"/>
          <w:numId w:val="4"/>
        </w:numPr>
        <w:tabs>
          <w:tab w:pos="866" w:val="left" w:leader="none"/>
        </w:tabs>
        <w:spacing w:line="300" w:lineRule="auto" w:before="225" w:after="0"/>
        <w:ind w:left="730" w:right="869" w:firstLine="0"/>
        <w:jc w:val="both"/>
        <w:rPr>
          <w:color w:val="006699"/>
          <w:sz w:val="22"/>
        </w:rPr>
      </w:pPr>
      <w:r>
        <w:rPr>
          <w:color w:val="006699"/>
          <w:sz w:val="22"/>
        </w:rPr>
        <w:t>Tratar</w:t>
      </w:r>
      <w:r>
        <w:rPr>
          <w:color w:val="006699"/>
          <w:spacing w:val="-5"/>
          <w:sz w:val="22"/>
        </w:rPr>
        <w:t> </w:t>
      </w:r>
      <w:r>
        <w:rPr>
          <w:color w:val="006699"/>
          <w:sz w:val="22"/>
        </w:rPr>
        <w:t>a</w:t>
      </w:r>
      <w:r>
        <w:rPr>
          <w:color w:val="006699"/>
          <w:spacing w:val="-9"/>
          <w:sz w:val="22"/>
        </w:rPr>
        <w:t> </w:t>
      </w:r>
      <w:r>
        <w:rPr>
          <w:color w:val="006699"/>
          <w:sz w:val="22"/>
        </w:rPr>
        <w:t>todas</w:t>
      </w:r>
      <w:r>
        <w:rPr>
          <w:color w:val="006699"/>
          <w:spacing w:val="-7"/>
          <w:sz w:val="22"/>
        </w:rPr>
        <w:t> </w:t>
      </w:r>
      <w:r>
        <w:rPr>
          <w:color w:val="006699"/>
          <w:sz w:val="22"/>
        </w:rPr>
        <w:t>las</w:t>
      </w:r>
      <w:r>
        <w:rPr>
          <w:color w:val="006699"/>
          <w:spacing w:val="-7"/>
          <w:sz w:val="22"/>
        </w:rPr>
        <w:t> </w:t>
      </w:r>
      <w:r>
        <w:rPr>
          <w:color w:val="006699"/>
          <w:sz w:val="22"/>
        </w:rPr>
        <w:t>personas</w:t>
      </w:r>
      <w:r>
        <w:rPr>
          <w:color w:val="006699"/>
          <w:spacing w:val="-3"/>
          <w:sz w:val="22"/>
        </w:rPr>
        <w:t> </w:t>
      </w:r>
      <w:r>
        <w:rPr>
          <w:color w:val="006699"/>
          <w:sz w:val="22"/>
        </w:rPr>
        <w:t>de</w:t>
      </w:r>
      <w:r>
        <w:rPr>
          <w:color w:val="006699"/>
          <w:spacing w:val="-6"/>
          <w:sz w:val="22"/>
        </w:rPr>
        <w:t> </w:t>
      </w:r>
      <w:r>
        <w:rPr>
          <w:color w:val="006699"/>
          <w:sz w:val="22"/>
        </w:rPr>
        <w:t>forma</w:t>
      </w:r>
      <w:r>
        <w:rPr>
          <w:color w:val="006699"/>
          <w:spacing w:val="-11"/>
          <w:sz w:val="22"/>
        </w:rPr>
        <w:t> </w:t>
      </w:r>
      <w:r>
        <w:rPr>
          <w:color w:val="006699"/>
          <w:sz w:val="22"/>
        </w:rPr>
        <w:t>justa</w:t>
      </w:r>
      <w:r>
        <w:rPr>
          <w:color w:val="006699"/>
          <w:spacing w:val="-5"/>
          <w:sz w:val="22"/>
        </w:rPr>
        <w:t> </w:t>
      </w:r>
      <w:r>
        <w:rPr>
          <w:color w:val="006699"/>
          <w:sz w:val="22"/>
        </w:rPr>
        <w:t>y</w:t>
      </w:r>
      <w:r>
        <w:rPr>
          <w:color w:val="006699"/>
          <w:spacing w:val="-5"/>
          <w:sz w:val="22"/>
        </w:rPr>
        <w:t> </w:t>
      </w:r>
      <w:r>
        <w:rPr>
          <w:color w:val="006699"/>
          <w:sz w:val="22"/>
        </w:rPr>
        <w:t>equitativa,</w:t>
      </w:r>
      <w:r>
        <w:rPr>
          <w:color w:val="006699"/>
          <w:spacing w:val="-5"/>
          <w:sz w:val="22"/>
        </w:rPr>
        <w:t> </w:t>
      </w:r>
      <w:r>
        <w:rPr>
          <w:color w:val="006699"/>
          <w:sz w:val="22"/>
        </w:rPr>
        <w:t>debiéndose</w:t>
      </w:r>
      <w:r>
        <w:rPr>
          <w:color w:val="006699"/>
          <w:spacing w:val="-9"/>
          <w:sz w:val="22"/>
        </w:rPr>
        <w:t> </w:t>
      </w:r>
      <w:r>
        <w:rPr>
          <w:color w:val="006699"/>
          <w:sz w:val="22"/>
        </w:rPr>
        <w:t>demostrar</w:t>
      </w:r>
      <w:r>
        <w:rPr>
          <w:color w:val="006699"/>
          <w:spacing w:val="-3"/>
          <w:sz w:val="22"/>
        </w:rPr>
        <w:t> </w:t>
      </w:r>
      <w:r>
        <w:rPr>
          <w:color w:val="006699"/>
          <w:sz w:val="22"/>
        </w:rPr>
        <w:t>pleno respeto</w:t>
      </w:r>
      <w:r>
        <w:rPr>
          <w:color w:val="006699"/>
          <w:spacing w:val="-9"/>
          <w:sz w:val="22"/>
        </w:rPr>
        <w:t> </w:t>
      </w:r>
      <w:r>
        <w:rPr>
          <w:color w:val="006699"/>
          <w:sz w:val="22"/>
        </w:rPr>
        <w:t>a</w:t>
      </w:r>
      <w:r>
        <w:rPr>
          <w:color w:val="006699"/>
          <w:spacing w:val="-6"/>
          <w:sz w:val="22"/>
        </w:rPr>
        <w:t> </w:t>
      </w:r>
      <w:r>
        <w:rPr>
          <w:color w:val="006699"/>
          <w:sz w:val="22"/>
        </w:rPr>
        <w:t>las</w:t>
      </w:r>
      <w:r>
        <w:rPr>
          <w:color w:val="006699"/>
          <w:spacing w:val="-7"/>
          <w:sz w:val="22"/>
        </w:rPr>
        <w:t> </w:t>
      </w:r>
      <w:r>
        <w:rPr>
          <w:color w:val="006699"/>
          <w:sz w:val="22"/>
        </w:rPr>
        <w:t>diversas</w:t>
      </w:r>
      <w:r>
        <w:rPr>
          <w:color w:val="006699"/>
          <w:spacing w:val="-7"/>
          <w:sz w:val="22"/>
        </w:rPr>
        <w:t> </w:t>
      </w:r>
      <w:r>
        <w:rPr>
          <w:color w:val="006699"/>
          <w:sz w:val="22"/>
        </w:rPr>
        <w:t>culturas,</w:t>
      </w:r>
      <w:r>
        <w:rPr>
          <w:color w:val="006699"/>
          <w:spacing w:val="-9"/>
          <w:sz w:val="22"/>
        </w:rPr>
        <w:t> </w:t>
      </w:r>
      <w:r>
        <w:rPr>
          <w:color w:val="006699"/>
          <w:sz w:val="22"/>
        </w:rPr>
        <w:t>religiones,</w:t>
      </w:r>
      <w:r>
        <w:rPr>
          <w:color w:val="006699"/>
          <w:spacing w:val="-4"/>
          <w:sz w:val="22"/>
        </w:rPr>
        <w:t> </w:t>
      </w:r>
      <w:r>
        <w:rPr>
          <w:color w:val="006699"/>
          <w:sz w:val="22"/>
        </w:rPr>
        <w:t>orientaciones</w:t>
      </w:r>
      <w:r>
        <w:rPr>
          <w:color w:val="006699"/>
          <w:spacing w:val="-6"/>
          <w:sz w:val="22"/>
        </w:rPr>
        <w:t> </w:t>
      </w:r>
      <w:r>
        <w:rPr>
          <w:color w:val="006699"/>
          <w:sz w:val="22"/>
        </w:rPr>
        <w:t>sexuales,</w:t>
      </w:r>
      <w:r>
        <w:rPr>
          <w:color w:val="006699"/>
          <w:spacing w:val="-7"/>
          <w:sz w:val="22"/>
        </w:rPr>
        <w:t> </w:t>
      </w:r>
      <w:r>
        <w:rPr>
          <w:color w:val="006699"/>
          <w:sz w:val="22"/>
        </w:rPr>
        <w:t>opiniones</w:t>
      </w:r>
      <w:r>
        <w:rPr>
          <w:color w:val="006699"/>
          <w:spacing w:val="-6"/>
          <w:sz w:val="22"/>
        </w:rPr>
        <w:t> </w:t>
      </w:r>
      <w:r>
        <w:rPr>
          <w:color w:val="006699"/>
          <w:sz w:val="22"/>
        </w:rPr>
        <w:t>y</w:t>
      </w:r>
      <w:r>
        <w:rPr>
          <w:color w:val="006699"/>
          <w:spacing w:val="-7"/>
          <w:sz w:val="22"/>
        </w:rPr>
        <w:t> </w:t>
      </w:r>
      <w:r>
        <w:rPr>
          <w:color w:val="006699"/>
          <w:sz w:val="22"/>
        </w:rPr>
        <w:t>estado civil de las personas.</w:t>
      </w:r>
    </w:p>
    <w:p>
      <w:pPr>
        <w:pStyle w:val="BodyText"/>
        <w:rPr>
          <w:sz w:val="22"/>
        </w:rPr>
      </w:pPr>
    </w:p>
    <w:p>
      <w:pPr>
        <w:pStyle w:val="BodyText"/>
        <w:spacing w:before="112"/>
        <w:rPr>
          <w:sz w:val="22"/>
        </w:rPr>
      </w:pPr>
    </w:p>
    <w:p>
      <w:pPr>
        <w:pStyle w:val="Heading3"/>
        <w:numPr>
          <w:ilvl w:val="2"/>
          <w:numId w:val="4"/>
        </w:numPr>
        <w:tabs>
          <w:tab w:pos="571" w:val="left" w:leader="none"/>
        </w:tabs>
        <w:spacing w:line="240" w:lineRule="auto" w:before="1" w:after="0"/>
        <w:ind w:left="571" w:right="0" w:hanging="548"/>
        <w:jc w:val="left"/>
      </w:pPr>
      <w:bookmarkStart w:name="_TOC_250022" w:id="7"/>
      <w:r>
        <w:rPr>
          <w:color w:val="2D74B5"/>
        </w:rPr>
        <w:t>Normas</w:t>
      </w:r>
      <w:r>
        <w:rPr>
          <w:color w:val="2D74B5"/>
          <w:spacing w:val="-4"/>
        </w:rPr>
        <w:t> </w:t>
      </w:r>
      <w:r>
        <w:rPr>
          <w:color w:val="2D74B5"/>
        </w:rPr>
        <w:t>sobre</w:t>
      </w:r>
      <w:r>
        <w:rPr>
          <w:color w:val="2D74B5"/>
          <w:spacing w:val="-6"/>
        </w:rPr>
        <w:t> </w:t>
      </w:r>
      <w:r>
        <w:rPr>
          <w:color w:val="2D74B5"/>
        </w:rPr>
        <w:t>prevención</w:t>
      </w:r>
      <w:r>
        <w:rPr>
          <w:color w:val="2D74B5"/>
          <w:spacing w:val="-1"/>
        </w:rPr>
        <w:t> </w:t>
      </w:r>
      <w:r>
        <w:rPr>
          <w:color w:val="2D74B5"/>
        </w:rPr>
        <w:t>del</w:t>
      </w:r>
      <w:r>
        <w:rPr>
          <w:color w:val="2D74B5"/>
          <w:spacing w:val="-2"/>
        </w:rPr>
        <w:t> </w:t>
      </w:r>
      <w:r>
        <w:rPr>
          <w:color w:val="2D74B5"/>
        </w:rPr>
        <w:t>acoso</w:t>
      </w:r>
      <w:r>
        <w:rPr>
          <w:color w:val="2D74B5"/>
          <w:spacing w:val="-6"/>
        </w:rPr>
        <w:t> </w:t>
      </w:r>
      <w:r>
        <w:rPr>
          <w:color w:val="2D74B5"/>
        </w:rPr>
        <w:t>laboral y</w:t>
      </w:r>
      <w:r>
        <w:rPr>
          <w:color w:val="2D74B5"/>
          <w:spacing w:val="-6"/>
        </w:rPr>
        <w:t> </w:t>
      </w:r>
      <w:bookmarkEnd w:id="7"/>
      <w:r>
        <w:rPr>
          <w:color w:val="2D74B5"/>
          <w:spacing w:val="-2"/>
        </w:rPr>
        <w:t>sexual</w:t>
      </w:r>
    </w:p>
    <w:p>
      <w:pPr>
        <w:spacing w:line="297" w:lineRule="auto" w:before="4"/>
        <w:ind w:left="23" w:right="357" w:firstLine="0"/>
        <w:jc w:val="left"/>
        <w:rPr>
          <w:sz w:val="21"/>
        </w:rPr>
      </w:pPr>
      <w:r>
        <w:rPr>
          <w:color w:val="006699"/>
          <w:sz w:val="22"/>
        </w:rPr>
        <w:t>GRUPO CONSTRUPLAN, sus</w:t>
      </w:r>
      <w:r>
        <w:rPr>
          <w:color w:val="006699"/>
          <w:spacing w:val="-4"/>
          <w:sz w:val="22"/>
        </w:rPr>
        <w:t> </w:t>
      </w:r>
      <w:r>
        <w:rPr>
          <w:color w:val="006699"/>
          <w:sz w:val="22"/>
        </w:rPr>
        <w:t>miembros</w:t>
      </w:r>
      <w:r>
        <w:rPr>
          <w:color w:val="006699"/>
          <w:spacing w:val="-4"/>
          <w:sz w:val="22"/>
        </w:rPr>
        <w:t> </w:t>
      </w:r>
      <w:r>
        <w:rPr>
          <w:color w:val="006699"/>
          <w:sz w:val="22"/>
        </w:rPr>
        <w:t>y</w:t>
      </w:r>
      <w:r>
        <w:rPr>
          <w:color w:val="006699"/>
          <w:spacing w:val="-2"/>
          <w:sz w:val="22"/>
        </w:rPr>
        <w:t> </w:t>
      </w:r>
      <w:r>
        <w:rPr>
          <w:color w:val="006699"/>
          <w:sz w:val="22"/>
        </w:rPr>
        <w:t>todas</w:t>
      </w:r>
      <w:r>
        <w:rPr>
          <w:color w:val="006699"/>
          <w:spacing w:val="-4"/>
          <w:sz w:val="22"/>
        </w:rPr>
        <w:t> </w:t>
      </w:r>
      <w:r>
        <w:rPr>
          <w:color w:val="006699"/>
          <w:sz w:val="22"/>
        </w:rPr>
        <w:t>las</w:t>
      </w:r>
      <w:r>
        <w:rPr>
          <w:color w:val="006699"/>
          <w:spacing w:val="-2"/>
          <w:sz w:val="22"/>
        </w:rPr>
        <w:t> </w:t>
      </w:r>
      <w:r>
        <w:rPr>
          <w:color w:val="006699"/>
          <w:sz w:val="22"/>
        </w:rPr>
        <w:t>personas</w:t>
      </w:r>
      <w:r>
        <w:rPr>
          <w:color w:val="006699"/>
          <w:spacing w:val="-2"/>
          <w:sz w:val="22"/>
        </w:rPr>
        <w:t> </w:t>
      </w:r>
      <w:r>
        <w:rPr>
          <w:color w:val="006699"/>
          <w:sz w:val="22"/>
        </w:rPr>
        <w:t>a</w:t>
      </w:r>
      <w:r>
        <w:rPr>
          <w:color w:val="006699"/>
          <w:spacing w:val="-4"/>
          <w:sz w:val="22"/>
        </w:rPr>
        <w:t> </w:t>
      </w:r>
      <w:r>
        <w:rPr>
          <w:color w:val="006699"/>
          <w:sz w:val="22"/>
        </w:rPr>
        <w:t>quienes</w:t>
      </w:r>
      <w:r>
        <w:rPr>
          <w:color w:val="006699"/>
          <w:spacing w:val="-4"/>
          <w:sz w:val="22"/>
        </w:rPr>
        <w:t> </w:t>
      </w:r>
      <w:r>
        <w:rPr>
          <w:color w:val="006699"/>
          <w:sz w:val="22"/>
        </w:rPr>
        <w:t>aplica</w:t>
      </w:r>
      <w:r>
        <w:rPr>
          <w:color w:val="006699"/>
          <w:spacing w:val="-4"/>
          <w:sz w:val="22"/>
        </w:rPr>
        <w:t> </w:t>
      </w:r>
      <w:r>
        <w:rPr>
          <w:color w:val="006699"/>
          <w:sz w:val="22"/>
        </w:rPr>
        <w:t>el</w:t>
      </w:r>
      <w:r>
        <w:rPr>
          <w:color w:val="006699"/>
          <w:spacing w:val="-2"/>
          <w:sz w:val="22"/>
        </w:rPr>
        <w:t> </w:t>
      </w:r>
      <w:r>
        <w:rPr>
          <w:color w:val="006699"/>
          <w:sz w:val="22"/>
        </w:rPr>
        <w:t>presente Código de conducta deben</w:t>
      </w:r>
      <w:r>
        <w:rPr>
          <w:color w:val="006699"/>
          <w:sz w:val="21"/>
        </w:rPr>
        <w:t>:</w:t>
      </w:r>
    </w:p>
    <w:p>
      <w:pPr>
        <w:pStyle w:val="ListParagraph"/>
        <w:numPr>
          <w:ilvl w:val="3"/>
          <w:numId w:val="4"/>
        </w:numPr>
        <w:tabs>
          <w:tab w:pos="859" w:val="left" w:leader="none"/>
        </w:tabs>
        <w:spacing w:line="297" w:lineRule="auto" w:before="164" w:after="0"/>
        <w:ind w:left="730" w:right="869" w:firstLine="0"/>
        <w:jc w:val="both"/>
        <w:rPr>
          <w:color w:val="006699"/>
          <w:sz w:val="22"/>
        </w:rPr>
      </w:pPr>
      <w:r>
        <w:rPr>
          <w:color w:val="006699"/>
          <w:sz w:val="22"/>
        </w:rPr>
        <w:t>No</w:t>
      </w:r>
      <w:r>
        <w:rPr>
          <w:color w:val="006699"/>
          <w:spacing w:val="-11"/>
          <w:sz w:val="22"/>
        </w:rPr>
        <w:t> </w:t>
      </w:r>
      <w:r>
        <w:rPr>
          <w:color w:val="006699"/>
          <w:sz w:val="22"/>
        </w:rPr>
        <w:t>tolerarán</w:t>
      </w:r>
      <w:r>
        <w:rPr>
          <w:color w:val="006699"/>
          <w:spacing w:val="-14"/>
          <w:sz w:val="22"/>
        </w:rPr>
        <w:t> </w:t>
      </w:r>
      <w:r>
        <w:rPr>
          <w:color w:val="006699"/>
          <w:sz w:val="22"/>
        </w:rPr>
        <w:t>ningún</w:t>
      </w:r>
      <w:r>
        <w:rPr>
          <w:color w:val="006699"/>
          <w:spacing w:val="-11"/>
          <w:sz w:val="22"/>
        </w:rPr>
        <w:t> </w:t>
      </w:r>
      <w:r>
        <w:rPr>
          <w:color w:val="006699"/>
          <w:sz w:val="22"/>
        </w:rPr>
        <w:t>tipo</w:t>
      </w:r>
      <w:r>
        <w:rPr>
          <w:color w:val="006699"/>
          <w:spacing w:val="-12"/>
          <w:sz w:val="22"/>
        </w:rPr>
        <w:t> </w:t>
      </w:r>
      <w:r>
        <w:rPr>
          <w:color w:val="006699"/>
          <w:sz w:val="22"/>
        </w:rPr>
        <w:t>de</w:t>
      </w:r>
      <w:r>
        <w:rPr>
          <w:color w:val="006699"/>
          <w:spacing w:val="-11"/>
          <w:sz w:val="22"/>
        </w:rPr>
        <w:t> </w:t>
      </w:r>
      <w:r>
        <w:rPr>
          <w:color w:val="006699"/>
          <w:sz w:val="22"/>
        </w:rPr>
        <w:t>acoso</w:t>
      </w:r>
      <w:r>
        <w:rPr>
          <w:color w:val="006699"/>
          <w:spacing w:val="-11"/>
          <w:sz w:val="22"/>
        </w:rPr>
        <w:t> </w:t>
      </w:r>
      <w:r>
        <w:rPr>
          <w:color w:val="006699"/>
          <w:sz w:val="22"/>
        </w:rPr>
        <w:t>u</w:t>
      </w:r>
      <w:r>
        <w:rPr>
          <w:color w:val="006699"/>
          <w:spacing w:val="-12"/>
          <w:sz w:val="22"/>
        </w:rPr>
        <w:t> </w:t>
      </w:r>
      <w:r>
        <w:rPr>
          <w:color w:val="006699"/>
          <w:sz w:val="22"/>
        </w:rPr>
        <w:t>hostigamiento</w:t>
      </w:r>
      <w:r>
        <w:rPr>
          <w:color w:val="006699"/>
          <w:spacing w:val="-12"/>
          <w:sz w:val="22"/>
        </w:rPr>
        <w:t> </w:t>
      </w:r>
      <w:r>
        <w:rPr>
          <w:color w:val="006699"/>
          <w:sz w:val="22"/>
        </w:rPr>
        <w:t>a</w:t>
      </w:r>
      <w:r>
        <w:rPr>
          <w:color w:val="006699"/>
          <w:spacing w:val="-11"/>
          <w:sz w:val="22"/>
        </w:rPr>
        <w:t> </w:t>
      </w:r>
      <w:r>
        <w:rPr>
          <w:color w:val="006699"/>
          <w:sz w:val="22"/>
        </w:rPr>
        <w:t>su</w:t>
      </w:r>
      <w:r>
        <w:rPr>
          <w:color w:val="006699"/>
          <w:spacing w:val="-12"/>
          <w:sz w:val="22"/>
        </w:rPr>
        <w:t> </w:t>
      </w:r>
      <w:r>
        <w:rPr>
          <w:color w:val="006699"/>
          <w:sz w:val="22"/>
        </w:rPr>
        <w:t>personal</w:t>
      </w:r>
      <w:r>
        <w:rPr>
          <w:color w:val="006699"/>
          <w:spacing w:val="-11"/>
          <w:sz w:val="22"/>
        </w:rPr>
        <w:t> </w:t>
      </w:r>
      <w:r>
        <w:rPr>
          <w:color w:val="006699"/>
          <w:sz w:val="22"/>
        </w:rPr>
        <w:t>o</w:t>
      </w:r>
      <w:r>
        <w:rPr>
          <w:color w:val="006699"/>
          <w:spacing w:val="-12"/>
          <w:sz w:val="22"/>
        </w:rPr>
        <w:t> </w:t>
      </w:r>
      <w:r>
        <w:rPr>
          <w:color w:val="006699"/>
          <w:sz w:val="22"/>
        </w:rPr>
        <w:t>terceras</w:t>
      </w:r>
      <w:r>
        <w:rPr>
          <w:color w:val="006699"/>
          <w:spacing w:val="-11"/>
          <w:sz w:val="22"/>
        </w:rPr>
        <w:t> </w:t>
      </w:r>
      <w:r>
        <w:rPr>
          <w:color w:val="006699"/>
          <w:sz w:val="22"/>
        </w:rPr>
        <w:t>personas en las relaciones laborales y profesionales.</w:t>
      </w:r>
    </w:p>
    <w:p>
      <w:pPr>
        <w:pStyle w:val="ListParagraph"/>
        <w:numPr>
          <w:ilvl w:val="3"/>
          <w:numId w:val="4"/>
        </w:numPr>
        <w:tabs>
          <w:tab w:pos="895" w:val="left" w:leader="none"/>
        </w:tabs>
        <w:spacing w:line="297" w:lineRule="auto" w:before="165" w:after="0"/>
        <w:ind w:left="730" w:right="868" w:firstLine="0"/>
        <w:jc w:val="both"/>
        <w:rPr>
          <w:color w:val="006699"/>
          <w:sz w:val="22"/>
        </w:rPr>
      </w:pPr>
      <w:r>
        <w:rPr>
          <w:color w:val="006699"/>
          <w:sz w:val="22"/>
        </w:rPr>
        <w:t>No tolerarán el acoso sexual o por razón de sexo ni a su personal ni tampoco a terceras personas en las relaciones laborales y profesionales.</w:t>
      </w:r>
    </w:p>
    <w:p>
      <w:pPr>
        <w:pStyle w:val="ListParagraph"/>
        <w:numPr>
          <w:ilvl w:val="3"/>
          <w:numId w:val="4"/>
        </w:numPr>
        <w:tabs>
          <w:tab w:pos="943" w:val="left" w:leader="none"/>
        </w:tabs>
        <w:spacing w:line="300" w:lineRule="auto" w:before="164" w:after="0"/>
        <w:ind w:left="730" w:right="868" w:firstLine="0"/>
        <w:jc w:val="both"/>
        <w:rPr>
          <w:color w:val="006699"/>
          <w:sz w:val="22"/>
        </w:rPr>
      </w:pPr>
      <w:r>
        <w:rPr>
          <w:color w:val="006699"/>
          <w:sz w:val="22"/>
        </w:rPr>
        <w:t>Respetarán el derecho de las personas a trabajar o colaborar con GRUPO CONSTRUPLAN,</w:t>
      </w:r>
      <w:r>
        <w:rPr>
          <w:color w:val="006699"/>
          <w:spacing w:val="-16"/>
          <w:sz w:val="22"/>
        </w:rPr>
        <w:t> </w:t>
      </w:r>
      <w:r>
        <w:rPr>
          <w:color w:val="006699"/>
          <w:sz w:val="22"/>
        </w:rPr>
        <w:t>no</w:t>
      </w:r>
      <w:r>
        <w:rPr>
          <w:color w:val="006699"/>
          <w:spacing w:val="-15"/>
          <w:sz w:val="22"/>
        </w:rPr>
        <w:t> </w:t>
      </w:r>
      <w:r>
        <w:rPr>
          <w:color w:val="006699"/>
          <w:sz w:val="22"/>
        </w:rPr>
        <w:t>impidiendo</w:t>
      </w:r>
      <w:r>
        <w:rPr>
          <w:color w:val="006699"/>
          <w:spacing w:val="-15"/>
          <w:sz w:val="22"/>
        </w:rPr>
        <w:t> </w:t>
      </w:r>
      <w:r>
        <w:rPr>
          <w:color w:val="006699"/>
          <w:sz w:val="22"/>
        </w:rPr>
        <w:t>su</w:t>
      </w:r>
      <w:r>
        <w:rPr>
          <w:color w:val="006699"/>
          <w:spacing w:val="-16"/>
          <w:sz w:val="22"/>
        </w:rPr>
        <w:t> </w:t>
      </w:r>
      <w:r>
        <w:rPr>
          <w:color w:val="006699"/>
          <w:sz w:val="22"/>
        </w:rPr>
        <w:t>promoción</w:t>
      </w:r>
      <w:r>
        <w:rPr>
          <w:color w:val="006699"/>
          <w:spacing w:val="-15"/>
          <w:sz w:val="22"/>
        </w:rPr>
        <w:t> </w:t>
      </w:r>
      <w:r>
        <w:rPr>
          <w:color w:val="006699"/>
          <w:sz w:val="22"/>
        </w:rPr>
        <w:t>o</w:t>
      </w:r>
      <w:r>
        <w:rPr>
          <w:color w:val="006699"/>
          <w:spacing w:val="-15"/>
          <w:sz w:val="22"/>
        </w:rPr>
        <w:t> </w:t>
      </w:r>
      <w:r>
        <w:rPr>
          <w:color w:val="006699"/>
          <w:sz w:val="22"/>
        </w:rPr>
        <w:t>el</w:t>
      </w:r>
      <w:r>
        <w:rPr>
          <w:color w:val="006699"/>
          <w:spacing w:val="-15"/>
          <w:sz w:val="22"/>
        </w:rPr>
        <w:t> </w:t>
      </w:r>
      <w:r>
        <w:rPr>
          <w:color w:val="006699"/>
          <w:sz w:val="22"/>
        </w:rPr>
        <w:t>desarrollo</w:t>
      </w:r>
      <w:r>
        <w:rPr>
          <w:color w:val="006699"/>
          <w:spacing w:val="-16"/>
          <w:sz w:val="22"/>
        </w:rPr>
        <w:t> </w:t>
      </w:r>
      <w:r>
        <w:rPr>
          <w:color w:val="006699"/>
          <w:sz w:val="22"/>
        </w:rPr>
        <w:t>de</w:t>
      </w:r>
      <w:r>
        <w:rPr>
          <w:color w:val="006699"/>
          <w:spacing w:val="-15"/>
          <w:sz w:val="22"/>
        </w:rPr>
        <w:t> </w:t>
      </w:r>
      <w:r>
        <w:rPr>
          <w:color w:val="006699"/>
          <w:sz w:val="22"/>
        </w:rPr>
        <w:t>su</w:t>
      </w:r>
      <w:r>
        <w:rPr>
          <w:color w:val="006699"/>
          <w:spacing w:val="-15"/>
          <w:sz w:val="22"/>
        </w:rPr>
        <w:t> </w:t>
      </w:r>
      <w:r>
        <w:rPr>
          <w:color w:val="006699"/>
          <w:sz w:val="22"/>
        </w:rPr>
        <w:t>carrera</w:t>
      </w:r>
      <w:r>
        <w:rPr>
          <w:color w:val="006699"/>
          <w:spacing w:val="-16"/>
          <w:sz w:val="22"/>
        </w:rPr>
        <w:t> </w:t>
      </w:r>
      <w:r>
        <w:rPr>
          <w:color w:val="006699"/>
          <w:sz w:val="22"/>
        </w:rPr>
        <w:t>profesional por razón de su raza, religión, sexo, orientación sexual, origen y/o estado civil.</w:t>
      </w:r>
    </w:p>
    <w:p>
      <w:pPr>
        <w:pStyle w:val="ListParagraph"/>
        <w:numPr>
          <w:ilvl w:val="3"/>
          <w:numId w:val="4"/>
        </w:numPr>
        <w:tabs>
          <w:tab w:pos="855" w:val="left" w:leader="none"/>
        </w:tabs>
        <w:spacing w:line="300" w:lineRule="auto" w:before="160" w:after="0"/>
        <w:ind w:left="730" w:right="868" w:firstLine="0"/>
        <w:jc w:val="both"/>
        <w:rPr>
          <w:color w:val="006699"/>
          <w:sz w:val="22"/>
        </w:rPr>
      </w:pPr>
      <w:r>
        <w:rPr>
          <w:color w:val="006699"/>
          <w:sz w:val="22"/>
        </w:rPr>
        <w:t>Evitarán,</w:t>
      </w:r>
      <w:r>
        <w:rPr>
          <w:color w:val="006699"/>
          <w:spacing w:val="-16"/>
          <w:sz w:val="22"/>
        </w:rPr>
        <w:t> </w:t>
      </w:r>
      <w:r>
        <w:rPr>
          <w:color w:val="006699"/>
          <w:sz w:val="22"/>
        </w:rPr>
        <w:t>por</w:t>
      </w:r>
      <w:r>
        <w:rPr>
          <w:color w:val="006699"/>
          <w:spacing w:val="-15"/>
          <w:sz w:val="22"/>
        </w:rPr>
        <w:t> </w:t>
      </w:r>
      <w:r>
        <w:rPr>
          <w:color w:val="006699"/>
          <w:sz w:val="22"/>
        </w:rPr>
        <w:t>tanto,</w:t>
      </w:r>
      <w:r>
        <w:rPr>
          <w:color w:val="006699"/>
          <w:spacing w:val="-15"/>
          <w:sz w:val="22"/>
        </w:rPr>
        <w:t> </w:t>
      </w:r>
      <w:r>
        <w:rPr>
          <w:color w:val="006699"/>
          <w:sz w:val="22"/>
        </w:rPr>
        <w:t>cualquier</w:t>
      </w:r>
      <w:r>
        <w:rPr>
          <w:color w:val="006699"/>
          <w:spacing w:val="-16"/>
          <w:sz w:val="22"/>
        </w:rPr>
        <w:t> </w:t>
      </w:r>
      <w:r>
        <w:rPr>
          <w:color w:val="006699"/>
          <w:sz w:val="22"/>
        </w:rPr>
        <w:t>forma</w:t>
      </w:r>
      <w:r>
        <w:rPr>
          <w:color w:val="006699"/>
          <w:spacing w:val="-15"/>
          <w:sz w:val="22"/>
        </w:rPr>
        <w:t> </w:t>
      </w:r>
      <w:r>
        <w:rPr>
          <w:color w:val="006699"/>
          <w:sz w:val="22"/>
        </w:rPr>
        <w:t>de</w:t>
      </w:r>
      <w:r>
        <w:rPr>
          <w:color w:val="006699"/>
          <w:spacing w:val="-15"/>
          <w:sz w:val="22"/>
        </w:rPr>
        <w:t> </w:t>
      </w:r>
      <w:r>
        <w:rPr>
          <w:color w:val="006699"/>
          <w:sz w:val="22"/>
        </w:rPr>
        <w:t>violencia,</w:t>
      </w:r>
      <w:r>
        <w:rPr>
          <w:color w:val="006699"/>
          <w:spacing w:val="-15"/>
          <w:sz w:val="22"/>
        </w:rPr>
        <w:t> </w:t>
      </w:r>
      <w:r>
        <w:rPr>
          <w:color w:val="006699"/>
          <w:sz w:val="22"/>
        </w:rPr>
        <w:t>intimidación,</w:t>
      </w:r>
      <w:r>
        <w:rPr>
          <w:color w:val="006699"/>
          <w:spacing w:val="-16"/>
          <w:sz w:val="22"/>
        </w:rPr>
        <w:t> </w:t>
      </w:r>
      <w:r>
        <w:rPr>
          <w:color w:val="006699"/>
          <w:sz w:val="22"/>
        </w:rPr>
        <w:t>hostilidad</w:t>
      </w:r>
      <w:r>
        <w:rPr>
          <w:color w:val="006699"/>
          <w:spacing w:val="-15"/>
          <w:sz w:val="22"/>
        </w:rPr>
        <w:t> </w:t>
      </w:r>
      <w:r>
        <w:rPr>
          <w:color w:val="006699"/>
          <w:sz w:val="22"/>
        </w:rPr>
        <w:t>o</w:t>
      </w:r>
      <w:r>
        <w:rPr>
          <w:color w:val="006699"/>
          <w:spacing w:val="-15"/>
          <w:sz w:val="22"/>
        </w:rPr>
        <w:t> </w:t>
      </w:r>
      <w:r>
        <w:rPr>
          <w:color w:val="006699"/>
          <w:sz w:val="22"/>
        </w:rPr>
        <w:t>humillación y acoso o abuso, tanto</w:t>
      </w:r>
      <w:r>
        <w:rPr>
          <w:color w:val="006699"/>
          <w:spacing w:val="-1"/>
          <w:sz w:val="22"/>
        </w:rPr>
        <w:t> </w:t>
      </w:r>
      <w:r>
        <w:rPr>
          <w:color w:val="006699"/>
          <w:sz w:val="22"/>
        </w:rPr>
        <w:t>de orden laboral como sexual o por razón</w:t>
      </w:r>
      <w:r>
        <w:rPr>
          <w:color w:val="006699"/>
          <w:spacing w:val="-1"/>
          <w:sz w:val="22"/>
        </w:rPr>
        <w:t> </w:t>
      </w:r>
      <w:r>
        <w:rPr>
          <w:color w:val="006699"/>
          <w:sz w:val="22"/>
        </w:rPr>
        <w:t>de sexo, prestando especial atención a las personas vulnerables en el lugar de trabajo.</w:t>
      </w:r>
    </w:p>
    <w:p>
      <w:pPr>
        <w:pStyle w:val="ListParagraph"/>
        <w:spacing w:after="0" w:line="300" w:lineRule="auto"/>
        <w:jc w:val="both"/>
        <w:rPr>
          <w:sz w:val="22"/>
        </w:rPr>
        <w:sectPr>
          <w:pgSz w:w="11910" w:h="16840"/>
          <w:pgMar w:header="0" w:footer="810" w:top="360" w:bottom="1040" w:left="1417" w:right="566"/>
        </w:sectPr>
      </w:pPr>
    </w:p>
    <w:p>
      <w:pPr>
        <w:spacing w:before="173"/>
        <w:ind w:left="0" w:right="212" w:firstLine="0"/>
        <w:jc w:val="right"/>
        <w:rPr>
          <w:rFonts w:ascii="Calibri"/>
          <w:sz w:val="24"/>
        </w:rPr>
      </w:pPr>
      <w:r>
        <w:rPr>
          <w:rFonts w:ascii="Calibri"/>
          <w:sz w:val="24"/>
        </w:rPr>
        <mc:AlternateContent>
          <mc:Choice Requires="wps">
            <w:drawing>
              <wp:anchor distT="0" distB="0" distL="0" distR="0" allowOverlap="1" layoutInCell="1" locked="0" behindDoc="1" simplePos="0" relativeHeight="487157248">
                <wp:simplePos x="0" y="0"/>
                <wp:positionH relativeFrom="page">
                  <wp:posOffset>5858255</wp:posOffset>
                </wp:positionH>
                <wp:positionV relativeFrom="page">
                  <wp:posOffset>243840</wp:posOffset>
                </wp:positionV>
                <wp:extent cx="1475740" cy="1030605"/>
                <wp:effectExtent l="0" t="0" r="0" b="0"/>
                <wp:wrapNone/>
                <wp:docPr id="36" name="Group 36"/>
                <wp:cNvGraphicFramePr>
                  <a:graphicFrameLocks/>
                </wp:cNvGraphicFramePr>
                <a:graphic>
                  <a:graphicData uri="http://schemas.microsoft.com/office/word/2010/wordprocessingGroup">
                    <wpg:wgp>
                      <wpg:cNvPr id="36" name="Group 36"/>
                      <wpg:cNvGrpSpPr/>
                      <wpg:grpSpPr>
                        <a:xfrm>
                          <a:off x="0" y="0"/>
                          <a:ext cx="1475740" cy="1030605"/>
                          <a:chExt cx="1475740" cy="1030605"/>
                        </a:xfrm>
                      </wpg:grpSpPr>
                      <pic:pic>
                        <pic:nvPicPr>
                          <pic:cNvPr id="37" name="Image 37"/>
                          <pic:cNvPicPr/>
                        </pic:nvPicPr>
                        <pic:blipFill>
                          <a:blip r:embed="rId15" cstate="print"/>
                          <a:stretch>
                            <a:fillRect/>
                          </a:stretch>
                        </pic:blipFill>
                        <pic:spPr>
                          <a:xfrm>
                            <a:off x="0" y="0"/>
                            <a:ext cx="1475232" cy="1030223"/>
                          </a:xfrm>
                          <a:prstGeom prst="rect">
                            <a:avLst/>
                          </a:prstGeom>
                        </pic:spPr>
                      </pic:pic>
                      <pic:pic>
                        <pic:nvPicPr>
                          <pic:cNvPr id="38" name="Image 38"/>
                          <pic:cNvPicPr/>
                        </pic:nvPicPr>
                        <pic:blipFill>
                          <a:blip r:embed="rId16" cstate="print"/>
                          <a:stretch>
                            <a:fillRect/>
                          </a:stretch>
                        </pic:blipFill>
                        <pic:spPr>
                          <a:xfrm>
                            <a:off x="1033272" y="103631"/>
                            <a:ext cx="438911" cy="192023"/>
                          </a:xfrm>
                          <a:prstGeom prst="rect">
                            <a:avLst/>
                          </a:prstGeom>
                        </pic:spPr>
                      </pic:pic>
                    </wpg:wgp>
                  </a:graphicData>
                </a:graphic>
              </wp:anchor>
            </w:drawing>
          </mc:Choice>
          <mc:Fallback>
            <w:pict>
              <v:group style="position:absolute;margin-left:461.279968pt;margin-top:19.200001pt;width:116.2pt;height:81.150pt;mso-position-horizontal-relative:page;mso-position-vertical-relative:page;z-index:-16159232" id="docshapegroup32" coordorigin="9226,384" coordsize="2324,1623">
                <v:shape style="position:absolute;left:9225;top:384;width:2324;height:1623" type="#_x0000_t75" id="docshape33" stroked="false">
                  <v:imagedata r:id="rId15" o:title=""/>
                </v:shape>
                <v:shape style="position:absolute;left:10852;top:547;width:692;height:303" type="#_x0000_t75" id="docshape34" stroked="false">
                  <v:imagedata r:id="rId16" o:title=""/>
                </v:shape>
                <w10:wrap type="none"/>
              </v:group>
            </w:pict>
          </mc:Fallback>
        </mc:AlternateContent>
      </w:r>
      <w:r>
        <w:rPr>
          <w:rFonts w:ascii="Calibri"/>
          <w:color w:val="FFFFFF"/>
          <w:spacing w:val="-10"/>
          <w:sz w:val="24"/>
        </w:rPr>
        <w:t>8</w:t>
      </w:r>
    </w:p>
    <w:p>
      <w:pPr>
        <w:pStyle w:val="BodyText"/>
        <w:rPr>
          <w:rFonts w:ascii="Calibri"/>
          <w:sz w:val="22"/>
        </w:rPr>
      </w:pPr>
    </w:p>
    <w:p>
      <w:pPr>
        <w:pStyle w:val="BodyText"/>
        <w:spacing w:before="58"/>
        <w:rPr>
          <w:rFonts w:ascii="Calibri"/>
          <w:sz w:val="22"/>
        </w:rPr>
      </w:pPr>
    </w:p>
    <w:p>
      <w:pPr>
        <w:pStyle w:val="Heading3"/>
        <w:numPr>
          <w:ilvl w:val="2"/>
          <w:numId w:val="4"/>
        </w:numPr>
        <w:tabs>
          <w:tab w:pos="571" w:val="left" w:leader="none"/>
        </w:tabs>
        <w:spacing w:line="240" w:lineRule="auto" w:before="0" w:after="0"/>
        <w:ind w:left="571" w:right="0" w:hanging="548"/>
        <w:jc w:val="both"/>
      </w:pPr>
      <w:bookmarkStart w:name="_TOC_250021" w:id="8"/>
      <w:r>
        <w:rPr>
          <w:color w:val="2D74B5"/>
        </w:rPr>
        <w:t>Normas</w:t>
      </w:r>
      <w:r>
        <w:rPr>
          <w:color w:val="2D74B5"/>
          <w:spacing w:val="-2"/>
        </w:rPr>
        <w:t> </w:t>
      </w:r>
      <w:r>
        <w:rPr>
          <w:color w:val="2D74B5"/>
        </w:rPr>
        <w:t>sobre</w:t>
      </w:r>
      <w:r>
        <w:rPr>
          <w:color w:val="2D74B5"/>
          <w:spacing w:val="-4"/>
        </w:rPr>
        <w:t> </w:t>
      </w:r>
      <w:r>
        <w:rPr>
          <w:color w:val="2D74B5"/>
        </w:rPr>
        <w:t>la</w:t>
      </w:r>
      <w:r>
        <w:rPr>
          <w:color w:val="2D74B5"/>
          <w:spacing w:val="-5"/>
        </w:rPr>
        <w:t> </w:t>
      </w:r>
      <w:r>
        <w:rPr>
          <w:color w:val="2D74B5"/>
        </w:rPr>
        <w:t>igualdad de</w:t>
      </w:r>
      <w:bookmarkEnd w:id="8"/>
      <w:r>
        <w:rPr>
          <w:color w:val="2D74B5"/>
          <w:spacing w:val="-2"/>
        </w:rPr>
        <w:t> oportunidades</w:t>
      </w:r>
    </w:p>
    <w:p>
      <w:pPr>
        <w:spacing w:line="297" w:lineRule="auto" w:before="2"/>
        <w:ind w:left="23" w:right="357" w:firstLine="0"/>
        <w:jc w:val="left"/>
        <w:rPr>
          <w:sz w:val="21"/>
        </w:rPr>
      </w:pPr>
      <w:r>
        <w:rPr>
          <w:color w:val="006699"/>
          <w:sz w:val="22"/>
        </w:rPr>
        <w:t>GRUPO CONSTRUPLAN, sus</w:t>
      </w:r>
      <w:r>
        <w:rPr>
          <w:color w:val="006699"/>
          <w:spacing w:val="-4"/>
          <w:sz w:val="22"/>
        </w:rPr>
        <w:t> </w:t>
      </w:r>
      <w:r>
        <w:rPr>
          <w:color w:val="006699"/>
          <w:sz w:val="22"/>
        </w:rPr>
        <w:t>miembros</w:t>
      </w:r>
      <w:r>
        <w:rPr>
          <w:color w:val="006699"/>
          <w:spacing w:val="-4"/>
          <w:sz w:val="22"/>
        </w:rPr>
        <w:t> </w:t>
      </w:r>
      <w:r>
        <w:rPr>
          <w:color w:val="006699"/>
          <w:sz w:val="22"/>
        </w:rPr>
        <w:t>y</w:t>
      </w:r>
      <w:r>
        <w:rPr>
          <w:color w:val="006699"/>
          <w:spacing w:val="-2"/>
          <w:sz w:val="22"/>
        </w:rPr>
        <w:t> </w:t>
      </w:r>
      <w:r>
        <w:rPr>
          <w:color w:val="006699"/>
          <w:sz w:val="22"/>
        </w:rPr>
        <w:t>todas</w:t>
      </w:r>
      <w:r>
        <w:rPr>
          <w:color w:val="006699"/>
          <w:spacing w:val="-4"/>
          <w:sz w:val="22"/>
        </w:rPr>
        <w:t> </w:t>
      </w:r>
      <w:r>
        <w:rPr>
          <w:color w:val="006699"/>
          <w:sz w:val="22"/>
        </w:rPr>
        <w:t>las</w:t>
      </w:r>
      <w:r>
        <w:rPr>
          <w:color w:val="006699"/>
          <w:spacing w:val="-2"/>
          <w:sz w:val="22"/>
        </w:rPr>
        <w:t> </w:t>
      </w:r>
      <w:r>
        <w:rPr>
          <w:color w:val="006699"/>
          <w:sz w:val="22"/>
        </w:rPr>
        <w:t>personas</w:t>
      </w:r>
      <w:r>
        <w:rPr>
          <w:color w:val="006699"/>
          <w:spacing w:val="-2"/>
          <w:sz w:val="22"/>
        </w:rPr>
        <w:t> </w:t>
      </w:r>
      <w:r>
        <w:rPr>
          <w:color w:val="006699"/>
          <w:sz w:val="22"/>
        </w:rPr>
        <w:t>a</w:t>
      </w:r>
      <w:r>
        <w:rPr>
          <w:color w:val="006699"/>
          <w:spacing w:val="-4"/>
          <w:sz w:val="22"/>
        </w:rPr>
        <w:t> </w:t>
      </w:r>
      <w:r>
        <w:rPr>
          <w:color w:val="006699"/>
          <w:sz w:val="22"/>
        </w:rPr>
        <w:t>quienes</w:t>
      </w:r>
      <w:r>
        <w:rPr>
          <w:color w:val="006699"/>
          <w:spacing w:val="-4"/>
          <w:sz w:val="22"/>
        </w:rPr>
        <w:t> </w:t>
      </w:r>
      <w:r>
        <w:rPr>
          <w:color w:val="006699"/>
          <w:sz w:val="22"/>
        </w:rPr>
        <w:t>aplica</w:t>
      </w:r>
      <w:r>
        <w:rPr>
          <w:color w:val="006699"/>
          <w:spacing w:val="-4"/>
          <w:sz w:val="22"/>
        </w:rPr>
        <w:t> </w:t>
      </w:r>
      <w:r>
        <w:rPr>
          <w:color w:val="006699"/>
          <w:sz w:val="22"/>
        </w:rPr>
        <w:t>el</w:t>
      </w:r>
      <w:r>
        <w:rPr>
          <w:color w:val="006699"/>
          <w:spacing w:val="-2"/>
          <w:sz w:val="22"/>
        </w:rPr>
        <w:t> </w:t>
      </w:r>
      <w:r>
        <w:rPr>
          <w:color w:val="006699"/>
          <w:sz w:val="22"/>
        </w:rPr>
        <w:t>presente Código de conducta deben</w:t>
      </w:r>
      <w:r>
        <w:rPr>
          <w:color w:val="006699"/>
          <w:sz w:val="21"/>
        </w:rPr>
        <w:t>:</w:t>
      </w:r>
    </w:p>
    <w:p>
      <w:pPr>
        <w:pStyle w:val="ListParagraph"/>
        <w:numPr>
          <w:ilvl w:val="3"/>
          <w:numId w:val="4"/>
        </w:numPr>
        <w:tabs>
          <w:tab w:pos="884" w:val="left" w:leader="none"/>
        </w:tabs>
        <w:spacing w:line="300" w:lineRule="auto" w:before="167" w:after="0"/>
        <w:ind w:left="730" w:right="867" w:firstLine="0"/>
        <w:jc w:val="both"/>
        <w:rPr>
          <w:color w:val="006699"/>
          <w:sz w:val="22"/>
        </w:rPr>
      </w:pPr>
      <w:r>
        <w:rPr>
          <w:color w:val="006699"/>
          <w:sz w:val="22"/>
        </w:rPr>
        <w:t>Respetará, en todo momento, el principio de igualdad de oportunidades, actuando siempre con plena objetividad y atendiendo, en todo caso, a la adecuación de los perfiles de las personas que se postulan como candidatas a las necesidades que deban ser cubiertas. Se excluyen como factores de evaluación profesional la nacionalidad, raza, color, origen y condición social, sexo, estado civil, orientación sexual, ideología, religión, o parentesco.</w:t>
      </w:r>
    </w:p>
    <w:p>
      <w:pPr>
        <w:spacing w:line="297" w:lineRule="auto" w:before="159"/>
        <w:ind w:left="730" w:right="870" w:firstLine="0"/>
        <w:jc w:val="both"/>
        <w:rPr>
          <w:sz w:val="22"/>
        </w:rPr>
      </w:pPr>
      <w:r>
        <w:rPr>
          <w:color w:val="006699"/>
          <w:sz w:val="22"/>
        </w:rPr>
        <w:t>Se promoverá especialmente la igualdad de oportunidades entre hombres y mujeres en</w:t>
      </w:r>
      <w:r>
        <w:rPr>
          <w:color w:val="006699"/>
          <w:spacing w:val="-4"/>
          <w:sz w:val="22"/>
        </w:rPr>
        <w:t> </w:t>
      </w:r>
      <w:r>
        <w:rPr>
          <w:color w:val="006699"/>
          <w:sz w:val="22"/>
        </w:rPr>
        <w:t>lo</w:t>
      </w:r>
      <w:r>
        <w:rPr>
          <w:color w:val="006699"/>
          <w:spacing w:val="-4"/>
          <w:sz w:val="22"/>
        </w:rPr>
        <w:t> </w:t>
      </w:r>
      <w:r>
        <w:rPr>
          <w:color w:val="006699"/>
          <w:sz w:val="22"/>
        </w:rPr>
        <w:t>que</w:t>
      </w:r>
      <w:r>
        <w:rPr>
          <w:color w:val="006699"/>
          <w:spacing w:val="-4"/>
          <w:sz w:val="22"/>
        </w:rPr>
        <w:t> </w:t>
      </w:r>
      <w:r>
        <w:rPr>
          <w:color w:val="006699"/>
          <w:sz w:val="22"/>
        </w:rPr>
        <w:t>se</w:t>
      </w:r>
      <w:r>
        <w:rPr>
          <w:color w:val="006699"/>
          <w:spacing w:val="-5"/>
          <w:sz w:val="22"/>
        </w:rPr>
        <w:t> </w:t>
      </w:r>
      <w:r>
        <w:rPr>
          <w:color w:val="006699"/>
          <w:sz w:val="22"/>
        </w:rPr>
        <w:t>refiere</w:t>
      </w:r>
      <w:r>
        <w:rPr>
          <w:color w:val="006699"/>
          <w:spacing w:val="-5"/>
          <w:sz w:val="22"/>
        </w:rPr>
        <w:t> </w:t>
      </w:r>
      <w:r>
        <w:rPr>
          <w:color w:val="006699"/>
          <w:sz w:val="22"/>
        </w:rPr>
        <w:t>al</w:t>
      </w:r>
      <w:r>
        <w:rPr>
          <w:color w:val="006699"/>
          <w:spacing w:val="-4"/>
          <w:sz w:val="22"/>
        </w:rPr>
        <w:t> </w:t>
      </w:r>
      <w:r>
        <w:rPr>
          <w:color w:val="006699"/>
          <w:sz w:val="22"/>
        </w:rPr>
        <w:t>acceso</w:t>
      </w:r>
      <w:r>
        <w:rPr>
          <w:color w:val="006699"/>
          <w:spacing w:val="-4"/>
          <w:sz w:val="22"/>
        </w:rPr>
        <w:t> </w:t>
      </w:r>
      <w:r>
        <w:rPr>
          <w:color w:val="006699"/>
          <w:sz w:val="22"/>
        </w:rPr>
        <w:t>al</w:t>
      </w:r>
      <w:r>
        <w:rPr>
          <w:color w:val="006699"/>
          <w:spacing w:val="-4"/>
          <w:sz w:val="22"/>
        </w:rPr>
        <w:t> </w:t>
      </w:r>
      <w:r>
        <w:rPr>
          <w:color w:val="006699"/>
          <w:sz w:val="22"/>
        </w:rPr>
        <w:t>empleo,</w:t>
      </w:r>
      <w:r>
        <w:rPr>
          <w:color w:val="006699"/>
          <w:spacing w:val="-2"/>
          <w:sz w:val="22"/>
        </w:rPr>
        <w:t> </w:t>
      </w:r>
      <w:r>
        <w:rPr>
          <w:color w:val="006699"/>
          <w:sz w:val="22"/>
        </w:rPr>
        <w:t>a</w:t>
      </w:r>
      <w:r>
        <w:rPr>
          <w:color w:val="006699"/>
          <w:spacing w:val="-5"/>
          <w:sz w:val="22"/>
        </w:rPr>
        <w:t> </w:t>
      </w:r>
      <w:r>
        <w:rPr>
          <w:color w:val="006699"/>
          <w:sz w:val="22"/>
        </w:rPr>
        <w:t>la</w:t>
      </w:r>
      <w:r>
        <w:rPr>
          <w:color w:val="006699"/>
          <w:spacing w:val="-7"/>
          <w:sz w:val="22"/>
        </w:rPr>
        <w:t> </w:t>
      </w:r>
      <w:r>
        <w:rPr>
          <w:color w:val="006699"/>
          <w:sz w:val="22"/>
        </w:rPr>
        <w:t>formación,</w:t>
      </w:r>
      <w:r>
        <w:rPr>
          <w:color w:val="006699"/>
          <w:spacing w:val="-1"/>
          <w:sz w:val="22"/>
        </w:rPr>
        <w:t> </w:t>
      </w:r>
      <w:r>
        <w:rPr>
          <w:color w:val="006699"/>
          <w:sz w:val="22"/>
        </w:rPr>
        <w:t>a</w:t>
      </w:r>
      <w:r>
        <w:rPr>
          <w:color w:val="006699"/>
          <w:spacing w:val="-5"/>
          <w:sz w:val="22"/>
        </w:rPr>
        <w:t> </w:t>
      </w:r>
      <w:r>
        <w:rPr>
          <w:color w:val="006699"/>
          <w:sz w:val="22"/>
        </w:rPr>
        <w:t>la</w:t>
      </w:r>
      <w:r>
        <w:rPr>
          <w:color w:val="006699"/>
          <w:spacing w:val="-5"/>
          <w:sz w:val="22"/>
        </w:rPr>
        <w:t> </w:t>
      </w:r>
      <w:r>
        <w:rPr>
          <w:color w:val="006699"/>
          <w:sz w:val="22"/>
        </w:rPr>
        <w:t>promoción</w:t>
      </w:r>
      <w:r>
        <w:rPr>
          <w:color w:val="006699"/>
          <w:spacing w:val="-4"/>
          <w:sz w:val="22"/>
        </w:rPr>
        <w:t> </w:t>
      </w:r>
      <w:r>
        <w:rPr>
          <w:color w:val="006699"/>
          <w:sz w:val="22"/>
        </w:rPr>
        <w:t>profesional,</w:t>
      </w:r>
      <w:r>
        <w:rPr>
          <w:color w:val="006699"/>
          <w:spacing w:val="-4"/>
          <w:sz w:val="22"/>
        </w:rPr>
        <w:t> </w:t>
      </w:r>
      <w:r>
        <w:rPr>
          <w:color w:val="006699"/>
          <w:sz w:val="22"/>
        </w:rPr>
        <w:t>a las condiciones de trabajo y a los bienes, servicios y suministros.</w:t>
      </w:r>
    </w:p>
    <w:p>
      <w:pPr>
        <w:spacing w:line="297" w:lineRule="auto" w:before="168"/>
        <w:ind w:left="730" w:right="870" w:firstLine="0"/>
        <w:jc w:val="both"/>
        <w:rPr>
          <w:sz w:val="22"/>
        </w:rPr>
      </w:pPr>
      <w:r>
        <w:rPr>
          <w:color w:val="006699"/>
          <w:sz w:val="22"/>
        </w:rPr>
        <w:t>Los criterios rectores del</w:t>
      </w:r>
      <w:r>
        <w:rPr>
          <w:color w:val="006699"/>
          <w:spacing w:val="-2"/>
          <w:sz w:val="22"/>
        </w:rPr>
        <w:t> </w:t>
      </w:r>
      <w:r>
        <w:rPr>
          <w:color w:val="006699"/>
          <w:sz w:val="22"/>
        </w:rPr>
        <w:t>desarrollo</w:t>
      </w:r>
      <w:r>
        <w:rPr>
          <w:color w:val="006699"/>
          <w:spacing w:val="-1"/>
          <w:sz w:val="22"/>
        </w:rPr>
        <w:t> </w:t>
      </w:r>
      <w:r>
        <w:rPr>
          <w:color w:val="006699"/>
          <w:sz w:val="22"/>
        </w:rPr>
        <w:t>y de la promoción profesional en el</w:t>
      </w:r>
      <w:r>
        <w:rPr>
          <w:color w:val="006699"/>
          <w:spacing w:val="-2"/>
          <w:sz w:val="22"/>
        </w:rPr>
        <w:t> </w:t>
      </w:r>
      <w:r>
        <w:rPr>
          <w:color w:val="006699"/>
          <w:sz w:val="22"/>
        </w:rPr>
        <w:t>Grupo son: el talento, el mérito, la capacidad, el esfuerzo, el resultado en el desempeño, la formación, la experiencia y el potencial del empleado o empleada.</w:t>
      </w:r>
    </w:p>
    <w:p>
      <w:pPr>
        <w:pStyle w:val="ListParagraph"/>
        <w:numPr>
          <w:ilvl w:val="3"/>
          <w:numId w:val="4"/>
        </w:numPr>
        <w:tabs>
          <w:tab w:pos="954" w:val="left" w:leader="none"/>
        </w:tabs>
        <w:spacing w:line="297" w:lineRule="auto" w:before="168" w:after="0"/>
        <w:ind w:left="730" w:right="868" w:firstLine="0"/>
        <w:jc w:val="both"/>
        <w:rPr>
          <w:color w:val="006699"/>
          <w:sz w:val="22"/>
        </w:rPr>
      </w:pPr>
      <w:r>
        <w:rPr>
          <w:color w:val="006699"/>
          <w:sz w:val="22"/>
        </w:rPr>
        <w:t>Respetará el derecho de las personas a trabajar o colaborar con GRUPO CONSTRUPLAN,</w:t>
      </w:r>
      <w:r>
        <w:rPr>
          <w:color w:val="006699"/>
          <w:spacing w:val="-16"/>
          <w:sz w:val="22"/>
        </w:rPr>
        <w:t> </w:t>
      </w:r>
      <w:r>
        <w:rPr>
          <w:color w:val="006699"/>
          <w:sz w:val="22"/>
        </w:rPr>
        <w:t>no</w:t>
      </w:r>
      <w:r>
        <w:rPr>
          <w:color w:val="006699"/>
          <w:spacing w:val="-15"/>
          <w:sz w:val="22"/>
        </w:rPr>
        <w:t> </w:t>
      </w:r>
      <w:r>
        <w:rPr>
          <w:color w:val="006699"/>
          <w:sz w:val="22"/>
        </w:rPr>
        <w:t>impidiendo</w:t>
      </w:r>
      <w:r>
        <w:rPr>
          <w:color w:val="006699"/>
          <w:spacing w:val="-15"/>
          <w:sz w:val="22"/>
        </w:rPr>
        <w:t> </w:t>
      </w:r>
      <w:r>
        <w:rPr>
          <w:color w:val="006699"/>
          <w:sz w:val="22"/>
        </w:rPr>
        <w:t>su</w:t>
      </w:r>
      <w:r>
        <w:rPr>
          <w:color w:val="006699"/>
          <w:spacing w:val="-16"/>
          <w:sz w:val="22"/>
        </w:rPr>
        <w:t> </w:t>
      </w:r>
      <w:r>
        <w:rPr>
          <w:color w:val="006699"/>
          <w:sz w:val="22"/>
        </w:rPr>
        <w:t>promoción</w:t>
      </w:r>
      <w:r>
        <w:rPr>
          <w:color w:val="006699"/>
          <w:spacing w:val="-15"/>
          <w:sz w:val="22"/>
        </w:rPr>
        <w:t> </w:t>
      </w:r>
      <w:r>
        <w:rPr>
          <w:color w:val="006699"/>
          <w:sz w:val="22"/>
        </w:rPr>
        <w:t>o</w:t>
      </w:r>
      <w:r>
        <w:rPr>
          <w:color w:val="006699"/>
          <w:spacing w:val="-15"/>
          <w:sz w:val="22"/>
        </w:rPr>
        <w:t> </w:t>
      </w:r>
      <w:r>
        <w:rPr>
          <w:color w:val="006699"/>
          <w:sz w:val="22"/>
        </w:rPr>
        <w:t>el</w:t>
      </w:r>
      <w:r>
        <w:rPr>
          <w:color w:val="006699"/>
          <w:spacing w:val="-15"/>
          <w:sz w:val="22"/>
        </w:rPr>
        <w:t> </w:t>
      </w:r>
      <w:r>
        <w:rPr>
          <w:color w:val="006699"/>
          <w:sz w:val="22"/>
        </w:rPr>
        <w:t>desarrollo</w:t>
      </w:r>
      <w:r>
        <w:rPr>
          <w:color w:val="006699"/>
          <w:spacing w:val="-16"/>
          <w:sz w:val="22"/>
        </w:rPr>
        <w:t> </w:t>
      </w:r>
      <w:r>
        <w:rPr>
          <w:color w:val="006699"/>
          <w:sz w:val="22"/>
        </w:rPr>
        <w:t>de</w:t>
      </w:r>
      <w:r>
        <w:rPr>
          <w:color w:val="006699"/>
          <w:spacing w:val="-15"/>
          <w:sz w:val="22"/>
        </w:rPr>
        <w:t> </w:t>
      </w:r>
      <w:r>
        <w:rPr>
          <w:color w:val="006699"/>
          <w:sz w:val="22"/>
        </w:rPr>
        <w:t>su</w:t>
      </w:r>
      <w:r>
        <w:rPr>
          <w:color w:val="006699"/>
          <w:spacing w:val="-15"/>
          <w:sz w:val="22"/>
        </w:rPr>
        <w:t> </w:t>
      </w:r>
      <w:r>
        <w:rPr>
          <w:color w:val="006699"/>
          <w:sz w:val="22"/>
        </w:rPr>
        <w:t>carrera</w:t>
      </w:r>
      <w:r>
        <w:rPr>
          <w:color w:val="006699"/>
          <w:spacing w:val="-16"/>
          <w:sz w:val="22"/>
        </w:rPr>
        <w:t> </w:t>
      </w:r>
      <w:r>
        <w:rPr>
          <w:color w:val="006699"/>
          <w:sz w:val="22"/>
        </w:rPr>
        <w:t>profesional por razón de su raza, religión, sexo, orientación sexual, origen y/o estado civil.</w:t>
      </w:r>
    </w:p>
    <w:p>
      <w:pPr>
        <w:pStyle w:val="ListParagraph"/>
        <w:numPr>
          <w:ilvl w:val="3"/>
          <w:numId w:val="4"/>
        </w:numPr>
        <w:tabs>
          <w:tab w:pos="870" w:val="left" w:leader="none"/>
        </w:tabs>
        <w:spacing w:line="295" w:lineRule="auto" w:before="167" w:after="0"/>
        <w:ind w:left="730" w:right="867" w:firstLine="0"/>
        <w:jc w:val="both"/>
        <w:rPr>
          <w:color w:val="006699"/>
          <w:sz w:val="22"/>
        </w:rPr>
      </w:pPr>
      <w:r>
        <w:rPr>
          <w:color w:val="006699"/>
          <w:sz w:val="22"/>
        </w:rPr>
        <w:t>Favorecerá la</w:t>
      </w:r>
      <w:r>
        <w:rPr>
          <w:color w:val="006699"/>
          <w:spacing w:val="-1"/>
          <w:sz w:val="22"/>
        </w:rPr>
        <w:t> </w:t>
      </w:r>
      <w:r>
        <w:rPr>
          <w:color w:val="006699"/>
          <w:sz w:val="22"/>
        </w:rPr>
        <w:t>diversidad cultural creando un</w:t>
      </w:r>
      <w:r>
        <w:rPr>
          <w:color w:val="006699"/>
          <w:spacing w:val="-1"/>
          <w:sz w:val="22"/>
        </w:rPr>
        <w:t> </w:t>
      </w:r>
      <w:r>
        <w:rPr>
          <w:color w:val="006699"/>
          <w:sz w:val="22"/>
        </w:rPr>
        <w:t>entorno laboral en</w:t>
      </w:r>
      <w:r>
        <w:rPr>
          <w:color w:val="006699"/>
          <w:spacing w:val="-1"/>
          <w:sz w:val="22"/>
        </w:rPr>
        <w:t> </w:t>
      </w:r>
      <w:r>
        <w:rPr>
          <w:color w:val="006699"/>
          <w:sz w:val="22"/>
        </w:rPr>
        <w:t>el que las personas tengan la oportunidad de desarrollarse profesional y personalmente.</w:t>
      </w:r>
    </w:p>
    <w:p>
      <w:pPr>
        <w:pStyle w:val="BodyText"/>
        <w:rPr>
          <w:sz w:val="22"/>
        </w:rPr>
      </w:pPr>
    </w:p>
    <w:p>
      <w:pPr>
        <w:pStyle w:val="BodyText"/>
        <w:spacing w:before="122"/>
        <w:rPr>
          <w:sz w:val="22"/>
        </w:rPr>
      </w:pPr>
    </w:p>
    <w:p>
      <w:pPr>
        <w:pStyle w:val="Heading3"/>
        <w:numPr>
          <w:ilvl w:val="2"/>
          <w:numId w:val="4"/>
        </w:numPr>
        <w:tabs>
          <w:tab w:pos="571" w:val="left" w:leader="none"/>
        </w:tabs>
        <w:spacing w:line="240" w:lineRule="auto" w:before="0" w:after="0"/>
        <w:ind w:left="23" w:right="1179" w:firstLine="0"/>
        <w:jc w:val="both"/>
      </w:pPr>
      <w:bookmarkStart w:name="_TOC_250020" w:id="9"/>
      <w:r>
        <w:rPr>
          <w:color w:val="2D74B5"/>
        </w:rPr>
        <w:t>Normas</w:t>
      </w:r>
      <w:r>
        <w:rPr>
          <w:color w:val="2D74B5"/>
          <w:spacing w:val="-2"/>
        </w:rPr>
        <w:t> </w:t>
      </w:r>
      <w:r>
        <w:rPr>
          <w:color w:val="2D74B5"/>
        </w:rPr>
        <w:t>sobre</w:t>
      </w:r>
      <w:r>
        <w:rPr>
          <w:color w:val="2D74B5"/>
          <w:spacing w:val="-5"/>
        </w:rPr>
        <w:t> </w:t>
      </w:r>
      <w:r>
        <w:rPr>
          <w:color w:val="2D74B5"/>
        </w:rPr>
        <w:t>la</w:t>
      </w:r>
      <w:r>
        <w:rPr>
          <w:color w:val="2D74B5"/>
          <w:spacing w:val="-7"/>
        </w:rPr>
        <w:t> </w:t>
      </w:r>
      <w:r>
        <w:rPr>
          <w:color w:val="2D74B5"/>
        </w:rPr>
        <w:t>no</w:t>
      </w:r>
      <w:r>
        <w:rPr>
          <w:color w:val="2D74B5"/>
          <w:spacing w:val="-1"/>
        </w:rPr>
        <w:t> </w:t>
      </w:r>
      <w:r>
        <w:rPr>
          <w:color w:val="2D74B5"/>
        </w:rPr>
        <w:t>discriminación</w:t>
      </w:r>
      <w:r>
        <w:rPr>
          <w:color w:val="2D74B5"/>
          <w:spacing w:val="-1"/>
        </w:rPr>
        <w:t> </w:t>
      </w:r>
      <w:r>
        <w:rPr>
          <w:color w:val="2D74B5"/>
        </w:rPr>
        <w:t>en</w:t>
      </w:r>
      <w:r>
        <w:rPr>
          <w:color w:val="2D74B5"/>
          <w:spacing w:val="-4"/>
        </w:rPr>
        <w:t> </w:t>
      </w:r>
      <w:r>
        <w:rPr>
          <w:color w:val="2D74B5"/>
        </w:rPr>
        <w:t>el puesto</w:t>
      </w:r>
      <w:r>
        <w:rPr>
          <w:color w:val="2D74B5"/>
          <w:spacing w:val="-3"/>
        </w:rPr>
        <w:t> </w:t>
      </w:r>
      <w:r>
        <w:rPr>
          <w:color w:val="2D74B5"/>
        </w:rPr>
        <w:t>de</w:t>
      </w:r>
      <w:r>
        <w:rPr>
          <w:color w:val="2D74B5"/>
          <w:spacing w:val="-4"/>
        </w:rPr>
        <w:t> </w:t>
      </w:r>
      <w:r>
        <w:rPr>
          <w:color w:val="2D74B5"/>
        </w:rPr>
        <w:t>trabajo</w:t>
      </w:r>
      <w:r>
        <w:rPr>
          <w:color w:val="2D74B5"/>
          <w:spacing w:val="-4"/>
        </w:rPr>
        <w:t> </w:t>
      </w:r>
      <w:r>
        <w:rPr>
          <w:color w:val="2D74B5"/>
        </w:rPr>
        <w:t>y</w:t>
      </w:r>
      <w:r>
        <w:rPr>
          <w:color w:val="2D74B5"/>
          <w:spacing w:val="-3"/>
        </w:rPr>
        <w:t> </w:t>
      </w:r>
      <w:r>
        <w:rPr>
          <w:color w:val="2D74B5"/>
        </w:rPr>
        <w:t>la</w:t>
      </w:r>
      <w:r>
        <w:rPr>
          <w:color w:val="2D74B5"/>
          <w:spacing w:val="-7"/>
        </w:rPr>
        <w:t> </w:t>
      </w:r>
      <w:r>
        <w:rPr>
          <w:color w:val="2D74B5"/>
        </w:rPr>
        <w:t>prevención</w:t>
      </w:r>
      <w:r>
        <w:rPr>
          <w:color w:val="2D74B5"/>
          <w:spacing w:val="-1"/>
        </w:rPr>
        <w:t> </w:t>
      </w:r>
      <w:bookmarkEnd w:id="9"/>
      <w:r>
        <w:rPr>
          <w:color w:val="2D74B5"/>
        </w:rPr>
        <w:t>del acoso laboral y sexual</w:t>
      </w:r>
    </w:p>
    <w:p>
      <w:pPr>
        <w:pStyle w:val="BodyText"/>
        <w:spacing w:line="300" w:lineRule="auto" w:before="1"/>
        <w:ind w:left="23" w:right="869"/>
        <w:jc w:val="both"/>
      </w:pPr>
      <w:r>
        <w:rPr>
          <w:color w:val="006699"/>
        </w:rPr>
        <w:t>Todas</w:t>
      </w:r>
      <w:r>
        <w:rPr>
          <w:color w:val="006699"/>
          <w:spacing w:val="-9"/>
        </w:rPr>
        <w:t> </w:t>
      </w:r>
      <w:r>
        <w:rPr>
          <w:color w:val="006699"/>
        </w:rPr>
        <w:t>las</w:t>
      </w:r>
      <w:r>
        <w:rPr>
          <w:color w:val="006699"/>
          <w:spacing w:val="-9"/>
        </w:rPr>
        <w:t> </w:t>
      </w:r>
      <w:r>
        <w:rPr>
          <w:color w:val="006699"/>
        </w:rPr>
        <w:t>personas</w:t>
      </w:r>
      <w:r>
        <w:rPr>
          <w:color w:val="006699"/>
          <w:spacing w:val="-9"/>
        </w:rPr>
        <w:t> </w:t>
      </w:r>
      <w:r>
        <w:rPr>
          <w:color w:val="006699"/>
        </w:rPr>
        <w:t>tienen</w:t>
      </w:r>
      <w:r>
        <w:rPr>
          <w:color w:val="006699"/>
          <w:spacing w:val="-10"/>
        </w:rPr>
        <w:t> </w:t>
      </w:r>
      <w:r>
        <w:rPr>
          <w:color w:val="006699"/>
        </w:rPr>
        <w:t>derecho</w:t>
      </w:r>
      <w:r>
        <w:rPr>
          <w:color w:val="006699"/>
          <w:spacing w:val="-9"/>
        </w:rPr>
        <w:t> </w:t>
      </w:r>
      <w:r>
        <w:rPr>
          <w:color w:val="006699"/>
        </w:rPr>
        <w:t>a</w:t>
      </w:r>
      <w:r>
        <w:rPr>
          <w:color w:val="006699"/>
          <w:spacing w:val="-9"/>
        </w:rPr>
        <w:t> </w:t>
      </w:r>
      <w:r>
        <w:rPr>
          <w:color w:val="006699"/>
        </w:rPr>
        <w:t>ser</w:t>
      </w:r>
      <w:r>
        <w:rPr>
          <w:color w:val="006699"/>
          <w:spacing w:val="-9"/>
        </w:rPr>
        <w:t> </w:t>
      </w:r>
      <w:r>
        <w:rPr>
          <w:color w:val="006699"/>
        </w:rPr>
        <w:t>tratadas</w:t>
      </w:r>
      <w:r>
        <w:rPr>
          <w:color w:val="006699"/>
          <w:spacing w:val="-9"/>
        </w:rPr>
        <w:t> </w:t>
      </w:r>
      <w:r>
        <w:rPr>
          <w:color w:val="006699"/>
        </w:rPr>
        <w:t>con</w:t>
      </w:r>
      <w:r>
        <w:rPr>
          <w:color w:val="006699"/>
          <w:spacing w:val="-9"/>
        </w:rPr>
        <w:t> </w:t>
      </w:r>
      <w:r>
        <w:rPr>
          <w:color w:val="006699"/>
        </w:rPr>
        <w:t>respeto,</w:t>
      </w:r>
      <w:r>
        <w:rPr>
          <w:color w:val="006699"/>
          <w:spacing w:val="-9"/>
        </w:rPr>
        <w:t> </w:t>
      </w:r>
      <w:r>
        <w:rPr>
          <w:color w:val="006699"/>
        </w:rPr>
        <w:t>dignidad,</w:t>
      </w:r>
      <w:r>
        <w:rPr>
          <w:color w:val="006699"/>
          <w:spacing w:val="-9"/>
        </w:rPr>
        <w:t> </w:t>
      </w:r>
      <w:r>
        <w:rPr>
          <w:color w:val="006699"/>
        </w:rPr>
        <w:t>justicia</w:t>
      </w:r>
      <w:r>
        <w:rPr>
          <w:color w:val="006699"/>
          <w:spacing w:val="-10"/>
        </w:rPr>
        <w:t> </w:t>
      </w:r>
      <w:r>
        <w:rPr>
          <w:color w:val="006699"/>
        </w:rPr>
        <w:t>y</w:t>
      </w:r>
      <w:r>
        <w:rPr>
          <w:color w:val="006699"/>
          <w:spacing w:val="-9"/>
        </w:rPr>
        <w:t> </w:t>
      </w:r>
      <w:r>
        <w:rPr>
          <w:color w:val="006699"/>
        </w:rPr>
        <w:t>compañerismo, favoreciendo un clima laboral cómodo, saludable, seguro y alejado de hostilidades, libres de cualquier forma de acoso u hostigamiento.</w:t>
      </w:r>
    </w:p>
    <w:p>
      <w:pPr>
        <w:pStyle w:val="BodyText"/>
        <w:spacing w:line="300" w:lineRule="auto" w:before="162"/>
        <w:ind w:left="23" w:right="868"/>
        <w:jc w:val="both"/>
      </w:pPr>
      <w:r>
        <w:rPr>
          <w:color w:val="006699"/>
        </w:rPr>
        <w:t>Por ello, el </w:t>
      </w:r>
      <w:r>
        <w:rPr>
          <w:color w:val="006699"/>
          <w:sz w:val="22"/>
        </w:rPr>
        <w:t>GRUPO CONSTRUPLAN</w:t>
      </w:r>
      <w:r>
        <w:rPr>
          <w:color w:val="006699"/>
        </w:rPr>
        <w:t>, prohíbe y reprueba toda forma de acoso o abuso físico, sexual, psicológico o verbal a su personal laboral, así́ como cualquier otra conducta que pudiera generar un entorno de trabajo intimidatorio, ofensivo u hostil.</w:t>
      </w:r>
    </w:p>
    <w:p>
      <w:pPr>
        <w:pStyle w:val="BodyText"/>
        <w:spacing w:line="300" w:lineRule="auto" w:before="158"/>
        <w:ind w:left="23" w:right="867"/>
        <w:jc w:val="both"/>
      </w:pPr>
      <w:r>
        <w:rPr>
          <w:color w:val="006699"/>
        </w:rPr>
        <w:t>No</w:t>
      </w:r>
      <w:r>
        <w:rPr>
          <w:color w:val="006699"/>
          <w:spacing w:val="-14"/>
        </w:rPr>
        <w:t> </w:t>
      </w:r>
      <w:r>
        <w:rPr>
          <w:color w:val="006699"/>
        </w:rPr>
        <w:t>se</w:t>
      </w:r>
      <w:r>
        <w:rPr>
          <w:color w:val="006699"/>
          <w:spacing w:val="-12"/>
        </w:rPr>
        <w:t> </w:t>
      </w:r>
      <w:r>
        <w:rPr>
          <w:color w:val="006699"/>
        </w:rPr>
        <w:t>tolerarán,</w:t>
      </w:r>
      <w:r>
        <w:rPr>
          <w:color w:val="006699"/>
          <w:spacing w:val="-12"/>
        </w:rPr>
        <w:t> </w:t>
      </w:r>
      <w:r>
        <w:rPr>
          <w:color w:val="006699"/>
        </w:rPr>
        <w:t>bajo</w:t>
      </w:r>
      <w:r>
        <w:rPr>
          <w:color w:val="006699"/>
          <w:spacing w:val="-12"/>
        </w:rPr>
        <w:t> </w:t>
      </w:r>
      <w:r>
        <w:rPr>
          <w:color w:val="006699"/>
        </w:rPr>
        <w:t>ninguna</w:t>
      </w:r>
      <w:r>
        <w:rPr>
          <w:color w:val="006699"/>
          <w:spacing w:val="-12"/>
        </w:rPr>
        <w:t> </w:t>
      </w:r>
      <w:r>
        <w:rPr>
          <w:color w:val="006699"/>
        </w:rPr>
        <w:t>circunstancia,</w:t>
      </w:r>
      <w:r>
        <w:rPr>
          <w:color w:val="006699"/>
          <w:spacing w:val="-14"/>
        </w:rPr>
        <w:t> </w:t>
      </w:r>
      <w:r>
        <w:rPr>
          <w:color w:val="006699"/>
        </w:rPr>
        <w:t>conductas</w:t>
      </w:r>
      <w:r>
        <w:rPr>
          <w:color w:val="006699"/>
          <w:spacing w:val="-12"/>
        </w:rPr>
        <w:t> </w:t>
      </w:r>
      <w:r>
        <w:rPr>
          <w:color w:val="006699"/>
        </w:rPr>
        <w:t>ofensivas,</w:t>
      </w:r>
      <w:r>
        <w:rPr>
          <w:color w:val="006699"/>
          <w:spacing w:val="-14"/>
        </w:rPr>
        <w:t> </w:t>
      </w:r>
      <w:r>
        <w:rPr>
          <w:color w:val="006699"/>
        </w:rPr>
        <w:t>amenazantes,</w:t>
      </w:r>
      <w:r>
        <w:rPr>
          <w:color w:val="006699"/>
          <w:spacing w:val="-12"/>
        </w:rPr>
        <w:t> </w:t>
      </w:r>
      <w:r>
        <w:rPr>
          <w:color w:val="006699"/>
        </w:rPr>
        <w:t>de</w:t>
      </w:r>
      <w:r>
        <w:rPr>
          <w:color w:val="006699"/>
          <w:spacing w:val="-12"/>
        </w:rPr>
        <w:t> </w:t>
      </w:r>
      <w:r>
        <w:rPr>
          <w:color w:val="006699"/>
        </w:rPr>
        <w:t>acoso</w:t>
      </w:r>
      <w:r>
        <w:rPr>
          <w:color w:val="006699"/>
          <w:spacing w:val="-12"/>
        </w:rPr>
        <w:t> </w:t>
      </w:r>
      <w:r>
        <w:rPr>
          <w:color w:val="006699"/>
        </w:rPr>
        <w:t>sexual, abuso de autoridad,</w:t>
      </w:r>
      <w:r>
        <w:rPr>
          <w:color w:val="006699"/>
          <w:spacing w:val="-2"/>
        </w:rPr>
        <w:t> </w:t>
      </w:r>
      <w:r>
        <w:rPr>
          <w:color w:val="006699"/>
        </w:rPr>
        <w:t>discriminación,</w:t>
      </w:r>
      <w:r>
        <w:rPr>
          <w:color w:val="006699"/>
          <w:spacing w:val="-2"/>
        </w:rPr>
        <w:t> </w:t>
      </w:r>
      <w:r>
        <w:rPr>
          <w:color w:val="006699"/>
        </w:rPr>
        <w:t>difamación o</w:t>
      </w:r>
      <w:r>
        <w:rPr>
          <w:color w:val="006699"/>
          <w:spacing w:val="-2"/>
        </w:rPr>
        <w:t> </w:t>
      </w:r>
      <w:r>
        <w:rPr>
          <w:color w:val="006699"/>
        </w:rPr>
        <w:t>cualquier</w:t>
      </w:r>
      <w:r>
        <w:rPr>
          <w:color w:val="006699"/>
          <w:spacing w:val="-2"/>
        </w:rPr>
        <w:t> </w:t>
      </w:r>
      <w:r>
        <w:rPr>
          <w:color w:val="006699"/>
        </w:rPr>
        <w:t>otra</w:t>
      </w:r>
      <w:r>
        <w:rPr>
          <w:color w:val="006699"/>
          <w:spacing w:val="-1"/>
        </w:rPr>
        <w:t> </w:t>
      </w:r>
      <w:r>
        <w:rPr>
          <w:color w:val="006699"/>
        </w:rPr>
        <w:t>forma</w:t>
      </w:r>
      <w:r>
        <w:rPr>
          <w:color w:val="006699"/>
          <w:spacing w:val="-1"/>
        </w:rPr>
        <w:t> </w:t>
      </w:r>
      <w:r>
        <w:rPr>
          <w:color w:val="006699"/>
        </w:rPr>
        <w:t>de agresión física,</w:t>
      </w:r>
      <w:r>
        <w:rPr>
          <w:color w:val="006699"/>
          <w:spacing w:val="-4"/>
        </w:rPr>
        <w:t> </w:t>
      </w:r>
      <w:r>
        <w:rPr>
          <w:color w:val="006699"/>
        </w:rPr>
        <w:t>moral</w:t>
      </w:r>
      <w:r>
        <w:rPr>
          <w:color w:val="006699"/>
          <w:spacing w:val="-1"/>
        </w:rPr>
        <w:t> </w:t>
      </w:r>
      <w:r>
        <w:rPr>
          <w:color w:val="006699"/>
        </w:rPr>
        <w:t>o </w:t>
      </w:r>
      <w:r>
        <w:rPr>
          <w:color w:val="006699"/>
          <w:spacing w:val="-2"/>
        </w:rPr>
        <w:t>psicológica.</w:t>
      </w:r>
    </w:p>
    <w:p>
      <w:pPr>
        <w:pStyle w:val="BodyText"/>
      </w:pPr>
    </w:p>
    <w:p>
      <w:pPr>
        <w:pStyle w:val="BodyText"/>
        <w:spacing w:before="138"/>
      </w:pPr>
    </w:p>
    <w:p>
      <w:pPr>
        <w:pStyle w:val="Heading3"/>
        <w:numPr>
          <w:ilvl w:val="2"/>
          <w:numId w:val="4"/>
        </w:numPr>
        <w:tabs>
          <w:tab w:pos="571" w:val="left" w:leader="none"/>
        </w:tabs>
        <w:spacing w:line="240" w:lineRule="auto" w:before="0" w:after="0"/>
        <w:ind w:left="23" w:right="1566" w:firstLine="0"/>
        <w:jc w:val="both"/>
      </w:pPr>
      <w:bookmarkStart w:name="_TOC_250019" w:id="10"/>
      <w:r>
        <w:rPr>
          <w:color w:val="2D74B5"/>
        </w:rPr>
        <w:t>Normas</w:t>
      </w:r>
      <w:r>
        <w:rPr>
          <w:color w:val="2D74B5"/>
          <w:spacing w:val="-3"/>
        </w:rPr>
        <w:t> </w:t>
      </w:r>
      <w:r>
        <w:rPr>
          <w:color w:val="2D74B5"/>
        </w:rPr>
        <w:t>sobre</w:t>
      </w:r>
      <w:r>
        <w:rPr>
          <w:color w:val="2D74B5"/>
          <w:spacing w:val="-6"/>
        </w:rPr>
        <w:t> </w:t>
      </w:r>
      <w:r>
        <w:rPr>
          <w:color w:val="2D74B5"/>
        </w:rPr>
        <w:t>la</w:t>
      </w:r>
      <w:r>
        <w:rPr>
          <w:color w:val="2D74B5"/>
          <w:spacing w:val="-8"/>
        </w:rPr>
        <w:t> </w:t>
      </w:r>
      <w:r>
        <w:rPr>
          <w:color w:val="2D74B5"/>
        </w:rPr>
        <w:t>seguridad</w:t>
      </w:r>
      <w:r>
        <w:rPr>
          <w:color w:val="2D74B5"/>
          <w:spacing w:val="-2"/>
        </w:rPr>
        <w:t> </w:t>
      </w:r>
      <w:r>
        <w:rPr>
          <w:color w:val="2D74B5"/>
        </w:rPr>
        <w:t>y</w:t>
      </w:r>
      <w:r>
        <w:rPr>
          <w:color w:val="2D74B5"/>
          <w:spacing w:val="-4"/>
        </w:rPr>
        <w:t> </w:t>
      </w:r>
      <w:r>
        <w:rPr>
          <w:color w:val="2D74B5"/>
        </w:rPr>
        <w:t>salud</w:t>
      </w:r>
      <w:r>
        <w:rPr>
          <w:color w:val="2D74B5"/>
          <w:spacing w:val="-2"/>
        </w:rPr>
        <w:t> </w:t>
      </w:r>
      <w:r>
        <w:rPr>
          <w:color w:val="2D74B5"/>
        </w:rPr>
        <w:t>del personal</w:t>
      </w:r>
      <w:r>
        <w:rPr>
          <w:color w:val="2D74B5"/>
          <w:spacing w:val="-2"/>
        </w:rPr>
        <w:t> </w:t>
      </w:r>
      <w:r>
        <w:rPr>
          <w:color w:val="2D74B5"/>
        </w:rPr>
        <w:t>laboral y</w:t>
      </w:r>
      <w:r>
        <w:rPr>
          <w:color w:val="2D74B5"/>
          <w:spacing w:val="-3"/>
        </w:rPr>
        <w:t> </w:t>
      </w:r>
      <w:r>
        <w:rPr>
          <w:color w:val="2D74B5"/>
        </w:rPr>
        <w:t>la</w:t>
      </w:r>
      <w:r>
        <w:rPr>
          <w:color w:val="2D74B5"/>
          <w:spacing w:val="-3"/>
        </w:rPr>
        <w:t> </w:t>
      </w:r>
      <w:r>
        <w:rPr>
          <w:color w:val="2D74B5"/>
        </w:rPr>
        <w:t>prevención</w:t>
      </w:r>
      <w:r>
        <w:rPr>
          <w:color w:val="2D74B5"/>
          <w:spacing w:val="-2"/>
        </w:rPr>
        <w:t> </w:t>
      </w:r>
      <w:bookmarkEnd w:id="10"/>
      <w:r>
        <w:rPr>
          <w:color w:val="2D74B5"/>
        </w:rPr>
        <w:t>de riesgos laborales</w:t>
      </w:r>
    </w:p>
    <w:p>
      <w:pPr>
        <w:pStyle w:val="BodyText"/>
        <w:spacing w:line="300" w:lineRule="auto" w:before="3"/>
        <w:ind w:left="23" w:right="868"/>
        <w:jc w:val="both"/>
      </w:pPr>
      <w:r>
        <w:rPr>
          <w:color w:val="006699"/>
        </w:rPr>
        <w:t>Todas las instalaciones físicas del </w:t>
      </w:r>
      <w:r>
        <w:rPr>
          <w:color w:val="006699"/>
          <w:sz w:val="22"/>
        </w:rPr>
        <w:t>GRUPO CONSTRUPLAN </w:t>
      </w:r>
      <w:r>
        <w:rPr>
          <w:color w:val="006699"/>
        </w:rPr>
        <w:t>se encuentran sometidas a procedimientos de planificación e inspección para prevenir accidentes laborales, riesgos innecesarios</w:t>
      </w:r>
      <w:r>
        <w:rPr>
          <w:color w:val="006699"/>
          <w:spacing w:val="-7"/>
        </w:rPr>
        <w:t> </w:t>
      </w:r>
      <w:r>
        <w:rPr>
          <w:color w:val="006699"/>
        </w:rPr>
        <w:t>y</w:t>
      </w:r>
      <w:r>
        <w:rPr>
          <w:color w:val="006699"/>
          <w:spacing w:val="-7"/>
        </w:rPr>
        <w:t> </w:t>
      </w:r>
      <w:r>
        <w:rPr>
          <w:color w:val="006699"/>
        </w:rPr>
        <w:t>fallos</w:t>
      </w:r>
      <w:r>
        <w:rPr>
          <w:color w:val="006699"/>
          <w:spacing w:val="-7"/>
        </w:rPr>
        <w:t> </w:t>
      </w:r>
      <w:r>
        <w:rPr>
          <w:color w:val="006699"/>
        </w:rPr>
        <w:t>de</w:t>
      </w:r>
      <w:r>
        <w:rPr>
          <w:color w:val="006699"/>
          <w:spacing w:val="-5"/>
        </w:rPr>
        <w:t> </w:t>
      </w:r>
      <w:r>
        <w:rPr>
          <w:color w:val="006699"/>
        </w:rPr>
        <w:t>seguridad,</w:t>
      </w:r>
      <w:r>
        <w:rPr>
          <w:color w:val="006699"/>
          <w:spacing w:val="-7"/>
        </w:rPr>
        <w:t> </w:t>
      </w:r>
      <w:r>
        <w:rPr>
          <w:color w:val="006699"/>
        </w:rPr>
        <w:t>tanto</w:t>
      </w:r>
      <w:r>
        <w:rPr>
          <w:color w:val="006699"/>
          <w:spacing w:val="-7"/>
        </w:rPr>
        <w:t> </w:t>
      </w:r>
      <w:r>
        <w:rPr>
          <w:color w:val="006699"/>
        </w:rPr>
        <w:t>de</w:t>
      </w:r>
      <w:r>
        <w:rPr>
          <w:color w:val="006699"/>
          <w:spacing w:val="-7"/>
        </w:rPr>
        <w:t> </w:t>
      </w:r>
      <w:r>
        <w:rPr>
          <w:color w:val="006699"/>
        </w:rPr>
        <w:t>las</w:t>
      </w:r>
      <w:r>
        <w:rPr>
          <w:color w:val="006699"/>
          <w:spacing w:val="-7"/>
        </w:rPr>
        <w:t> </w:t>
      </w:r>
      <w:r>
        <w:rPr>
          <w:color w:val="006699"/>
        </w:rPr>
        <w:t>instalaciones</w:t>
      </w:r>
      <w:r>
        <w:rPr>
          <w:color w:val="006699"/>
          <w:spacing w:val="-7"/>
        </w:rPr>
        <w:t> </w:t>
      </w:r>
      <w:r>
        <w:rPr>
          <w:color w:val="006699"/>
        </w:rPr>
        <w:t>y</w:t>
      </w:r>
      <w:r>
        <w:rPr>
          <w:color w:val="006699"/>
          <w:spacing w:val="-7"/>
        </w:rPr>
        <w:t> </w:t>
      </w:r>
      <w:r>
        <w:rPr>
          <w:color w:val="006699"/>
        </w:rPr>
        <w:t>bienes</w:t>
      </w:r>
      <w:r>
        <w:rPr>
          <w:color w:val="006699"/>
          <w:spacing w:val="-9"/>
        </w:rPr>
        <w:t> </w:t>
      </w:r>
      <w:r>
        <w:rPr>
          <w:color w:val="006699"/>
        </w:rPr>
        <w:t>muebles</w:t>
      </w:r>
      <w:r>
        <w:rPr>
          <w:color w:val="006699"/>
          <w:spacing w:val="-9"/>
        </w:rPr>
        <w:t> </w:t>
      </w:r>
      <w:r>
        <w:rPr>
          <w:color w:val="006699"/>
        </w:rPr>
        <w:t>e</w:t>
      </w:r>
      <w:r>
        <w:rPr>
          <w:color w:val="006699"/>
          <w:spacing w:val="-7"/>
        </w:rPr>
        <w:t> </w:t>
      </w:r>
      <w:r>
        <w:rPr>
          <w:color w:val="006699"/>
        </w:rPr>
        <w:t>inmuebles</w:t>
      </w:r>
      <w:r>
        <w:rPr>
          <w:color w:val="006699"/>
          <w:spacing w:val="-7"/>
        </w:rPr>
        <w:t> </w:t>
      </w:r>
      <w:r>
        <w:rPr>
          <w:color w:val="006699"/>
        </w:rPr>
        <w:t>como de las personas que se encuentran ubicados en las mismas.</w:t>
      </w:r>
    </w:p>
    <w:p>
      <w:pPr>
        <w:pStyle w:val="BodyText"/>
        <w:spacing w:after="0" w:line="300" w:lineRule="auto"/>
        <w:jc w:val="both"/>
        <w:sectPr>
          <w:pgSz w:w="11910" w:h="16840"/>
          <w:pgMar w:header="0" w:footer="810" w:top="360" w:bottom="1040" w:left="1417" w:right="566"/>
        </w:sectPr>
      </w:pPr>
    </w:p>
    <w:p>
      <w:pPr>
        <w:spacing w:before="173"/>
        <w:ind w:left="0" w:right="212" w:firstLine="0"/>
        <w:jc w:val="right"/>
        <w:rPr>
          <w:rFonts w:ascii="Calibri"/>
          <w:sz w:val="24"/>
        </w:rPr>
      </w:pPr>
      <w:r>
        <w:rPr>
          <w:rFonts w:ascii="Calibri"/>
          <w:sz w:val="24"/>
        </w:rPr>
        <mc:AlternateContent>
          <mc:Choice Requires="wps">
            <w:drawing>
              <wp:anchor distT="0" distB="0" distL="0" distR="0" allowOverlap="1" layoutInCell="1" locked="0" behindDoc="1" simplePos="0" relativeHeight="487157760">
                <wp:simplePos x="0" y="0"/>
                <wp:positionH relativeFrom="page">
                  <wp:posOffset>5858255</wp:posOffset>
                </wp:positionH>
                <wp:positionV relativeFrom="page">
                  <wp:posOffset>243840</wp:posOffset>
                </wp:positionV>
                <wp:extent cx="1475740" cy="1030605"/>
                <wp:effectExtent l="0" t="0" r="0" b="0"/>
                <wp:wrapNone/>
                <wp:docPr id="39" name="Group 39"/>
                <wp:cNvGraphicFramePr>
                  <a:graphicFrameLocks/>
                </wp:cNvGraphicFramePr>
                <a:graphic>
                  <a:graphicData uri="http://schemas.microsoft.com/office/word/2010/wordprocessingGroup">
                    <wpg:wgp>
                      <wpg:cNvPr id="39" name="Group 39"/>
                      <wpg:cNvGrpSpPr/>
                      <wpg:grpSpPr>
                        <a:xfrm>
                          <a:off x="0" y="0"/>
                          <a:ext cx="1475740" cy="1030605"/>
                          <a:chExt cx="1475740" cy="1030605"/>
                        </a:xfrm>
                      </wpg:grpSpPr>
                      <pic:pic>
                        <pic:nvPicPr>
                          <pic:cNvPr id="40" name="Image 40"/>
                          <pic:cNvPicPr/>
                        </pic:nvPicPr>
                        <pic:blipFill>
                          <a:blip r:embed="rId15" cstate="print"/>
                          <a:stretch>
                            <a:fillRect/>
                          </a:stretch>
                        </pic:blipFill>
                        <pic:spPr>
                          <a:xfrm>
                            <a:off x="0" y="0"/>
                            <a:ext cx="1475232" cy="1030223"/>
                          </a:xfrm>
                          <a:prstGeom prst="rect">
                            <a:avLst/>
                          </a:prstGeom>
                        </pic:spPr>
                      </pic:pic>
                      <pic:pic>
                        <pic:nvPicPr>
                          <pic:cNvPr id="41" name="Image 41"/>
                          <pic:cNvPicPr/>
                        </pic:nvPicPr>
                        <pic:blipFill>
                          <a:blip r:embed="rId16" cstate="print"/>
                          <a:stretch>
                            <a:fillRect/>
                          </a:stretch>
                        </pic:blipFill>
                        <pic:spPr>
                          <a:xfrm>
                            <a:off x="1033272" y="103631"/>
                            <a:ext cx="438911" cy="192023"/>
                          </a:xfrm>
                          <a:prstGeom prst="rect">
                            <a:avLst/>
                          </a:prstGeom>
                        </pic:spPr>
                      </pic:pic>
                    </wpg:wgp>
                  </a:graphicData>
                </a:graphic>
              </wp:anchor>
            </w:drawing>
          </mc:Choice>
          <mc:Fallback>
            <w:pict>
              <v:group style="position:absolute;margin-left:461.279968pt;margin-top:19.200001pt;width:116.2pt;height:81.150pt;mso-position-horizontal-relative:page;mso-position-vertical-relative:page;z-index:-16158720" id="docshapegroup35" coordorigin="9226,384" coordsize="2324,1623">
                <v:shape style="position:absolute;left:9225;top:384;width:2324;height:1623" type="#_x0000_t75" id="docshape36" stroked="false">
                  <v:imagedata r:id="rId15" o:title=""/>
                </v:shape>
                <v:shape style="position:absolute;left:10852;top:547;width:692;height:303" type="#_x0000_t75" id="docshape37" stroked="false">
                  <v:imagedata r:id="rId16" o:title=""/>
                </v:shape>
                <w10:wrap type="none"/>
              </v:group>
            </w:pict>
          </mc:Fallback>
        </mc:AlternateContent>
      </w:r>
      <w:r>
        <w:rPr>
          <w:rFonts w:ascii="Calibri"/>
          <w:color w:val="FFFFFF"/>
          <w:spacing w:val="-10"/>
          <w:sz w:val="24"/>
        </w:rPr>
        <w:t>9</w:t>
      </w:r>
    </w:p>
    <w:p>
      <w:pPr>
        <w:pStyle w:val="BodyText"/>
        <w:rPr>
          <w:rFonts w:ascii="Calibri"/>
        </w:rPr>
      </w:pPr>
    </w:p>
    <w:p>
      <w:pPr>
        <w:pStyle w:val="BodyText"/>
        <w:spacing w:before="85"/>
        <w:rPr>
          <w:rFonts w:ascii="Calibri"/>
        </w:rPr>
      </w:pPr>
    </w:p>
    <w:p>
      <w:pPr>
        <w:pStyle w:val="BodyText"/>
        <w:spacing w:line="300" w:lineRule="auto"/>
        <w:ind w:left="23" w:right="866"/>
        <w:jc w:val="both"/>
      </w:pPr>
      <w:r>
        <w:rPr>
          <w:color w:val="006699"/>
          <w:sz w:val="22"/>
        </w:rPr>
        <w:t>GRUPO CONSTRUPLAN </w:t>
      </w:r>
      <w:r>
        <w:rPr>
          <w:color w:val="006699"/>
        </w:rPr>
        <w:t>establece medios y controles especificados para tratar de impedir, dentro</w:t>
      </w:r>
      <w:r>
        <w:rPr>
          <w:color w:val="006699"/>
          <w:spacing w:val="-11"/>
        </w:rPr>
        <w:t> </w:t>
      </w:r>
      <w:r>
        <w:rPr>
          <w:color w:val="006699"/>
        </w:rPr>
        <w:t>de</w:t>
      </w:r>
      <w:r>
        <w:rPr>
          <w:color w:val="006699"/>
          <w:spacing w:val="-11"/>
        </w:rPr>
        <w:t> </w:t>
      </w:r>
      <w:r>
        <w:rPr>
          <w:color w:val="006699"/>
        </w:rPr>
        <w:t>lo</w:t>
      </w:r>
      <w:r>
        <w:rPr>
          <w:color w:val="006699"/>
          <w:spacing w:val="-13"/>
        </w:rPr>
        <w:t> </w:t>
      </w:r>
      <w:r>
        <w:rPr>
          <w:color w:val="006699"/>
        </w:rPr>
        <w:t>razonable,</w:t>
      </w:r>
      <w:r>
        <w:rPr>
          <w:color w:val="006699"/>
          <w:spacing w:val="-13"/>
        </w:rPr>
        <w:t> </w:t>
      </w:r>
      <w:r>
        <w:rPr>
          <w:color w:val="006699"/>
        </w:rPr>
        <w:t>que</w:t>
      </w:r>
      <w:r>
        <w:rPr>
          <w:color w:val="006699"/>
          <w:spacing w:val="-11"/>
        </w:rPr>
        <w:t> </w:t>
      </w:r>
      <w:r>
        <w:rPr>
          <w:color w:val="006699"/>
        </w:rPr>
        <w:t>se</w:t>
      </w:r>
      <w:r>
        <w:rPr>
          <w:color w:val="006699"/>
          <w:spacing w:val="-11"/>
        </w:rPr>
        <w:t> </w:t>
      </w:r>
      <w:r>
        <w:rPr>
          <w:color w:val="006699"/>
        </w:rPr>
        <w:t>produzcan</w:t>
      </w:r>
      <w:r>
        <w:rPr>
          <w:color w:val="006699"/>
          <w:spacing w:val="-11"/>
        </w:rPr>
        <w:t> </w:t>
      </w:r>
      <w:r>
        <w:rPr>
          <w:color w:val="006699"/>
        </w:rPr>
        <w:t>situaciones</w:t>
      </w:r>
      <w:r>
        <w:rPr>
          <w:color w:val="006699"/>
          <w:spacing w:val="-11"/>
        </w:rPr>
        <w:t> </w:t>
      </w:r>
      <w:r>
        <w:rPr>
          <w:color w:val="006699"/>
        </w:rPr>
        <w:t>potencialmente</w:t>
      </w:r>
      <w:r>
        <w:rPr>
          <w:color w:val="006699"/>
          <w:spacing w:val="-11"/>
        </w:rPr>
        <w:t> </w:t>
      </w:r>
      <w:r>
        <w:rPr>
          <w:color w:val="006699"/>
        </w:rPr>
        <w:t>peligrosas</w:t>
      </w:r>
      <w:r>
        <w:rPr>
          <w:color w:val="006699"/>
          <w:spacing w:val="-11"/>
        </w:rPr>
        <w:t> </w:t>
      </w:r>
      <w:r>
        <w:rPr>
          <w:color w:val="006699"/>
        </w:rPr>
        <w:t>o</w:t>
      </w:r>
      <w:r>
        <w:rPr>
          <w:color w:val="006699"/>
          <w:spacing w:val="-11"/>
        </w:rPr>
        <w:t> </w:t>
      </w:r>
      <w:r>
        <w:rPr>
          <w:color w:val="006699"/>
        </w:rPr>
        <w:t>de</w:t>
      </w:r>
      <w:r>
        <w:rPr>
          <w:color w:val="006699"/>
          <w:spacing w:val="-11"/>
        </w:rPr>
        <w:t> </w:t>
      </w:r>
      <w:r>
        <w:rPr>
          <w:color w:val="006699"/>
        </w:rPr>
        <w:t>riesgo</w:t>
      </w:r>
      <w:r>
        <w:rPr>
          <w:color w:val="006699"/>
          <w:spacing w:val="-13"/>
        </w:rPr>
        <w:t> </w:t>
      </w:r>
      <w:r>
        <w:rPr>
          <w:color w:val="006699"/>
        </w:rPr>
        <w:t>y</w:t>
      </w:r>
      <w:r>
        <w:rPr>
          <w:color w:val="006699"/>
          <w:spacing w:val="-11"/>
        </w:rPr>
        <w:t> </w:t>
      </w:r>
      <w:r>
        <w:rPr>
          <w:color w:val="006699"/>
        </w:rPr>
        <w:t>que afecten</w:t>
      </w:r>
      <w:r>
        <w:rPr>
          <w:color w:val="006699"/>
          <w:spacing w:val="-5"/>
        </w:rPr>
        <w:t> </w:t>
      </w:r>
      <w:r>
        <w:rPr>
          <w:color w:val="006699"/>
        </w:rPr>
        <w:t>a</w:t>
      </w:r>
      <w:r>
        <w:rPr>
          <w:color w:val="006699"/>
          <w:spacing w:val="-6"/>
        </w:rPr>
        <w:t> </w:t>
      </w:r>
      <w:r>
        <w:rPr>
          <w:color w:val="006699"/>
        </w:rPr>
        <w:t>la</w:t>
      </w:r>
      <w:r>
        <w:rPr>
          <w:color w:val="006699"/>
          <w:spacing w:val="-8"/>
        </w:rPr>
        <w:t> </w:t>
      </w:r>
      <w:r>
        <w:rPr>
          <w:color w:val="006699"/>
        </w:rPr>
        <w:t>seguridad</w:t>
      </w:r>
      <w:r>
        <w:rPr>
          <w:color w:val="006699"/>
          <w:spacing w:val="-7"/>
        </w:rPr>
        <w:t> </w:t>
      </w:r>
      <w:r>
        <w:rPr>
          <w:color w:val="006699"/>
        </w:rPr>
        <w:t>de</w:t>
      </w:r>
      <w:r>
        <w:rPr>
          <w:color w:val="006699"/>
          <w:spacing w:val="-5"/>
        </w:rPr>
        <w:t> </w:t>
      </w:r>
      <w:r>
        <w:rPr>
          <w:color w:val="006699"/>
        </w:rPr>
        <w:t>su</w:t>
      </w:r>
      <w:r>
        <w:rPr>
          <w:color w:val="006699"/>
          <w:spacing w:val="-6"/>
        </w:rPr>
        <w:t> </w:t>
      </w:r>
      <w:r>
        <w:rPr>
          <w:color w:val="006699"/>
        </w:rPr>
        <w:t>personal</w:t>
      </w:r>
      <w:r>
        <w:rPr>
          <w:color w:val="006699"/>
          <w:spacing w:val="-5"/>
        </w:rPr>
        <w:t> </w:t>
      </w:r>
      <w:r>
        <w:rPr>
          <w:color w:val="006699"/>
        </w:rPr>
        <w:t>y</w:t>
      </w:r>
      <w:r>
        <w:rPr>
          <w:color w:val="006699"/>
          <w:spacing w:val="-7"/>
        </w:rPr>
        <w:t> </w:t>
      </w:r>
      <w:r>
        <w:rPr>
          <w:color w:val="006699"/>
        </w:rPr>
        <w:t>para</w:t>
      </w:r>
      <w:r>
        <w:rPr>
          <w:color w:val="006699"/>
          <w:spacing w:val="-6"/>
        </w:rPr>
        <w:t> </w:t>
      </w:r>
      <w:r>
        <w:rPr>
          <w:color w:val="006699"/>
        </w:rPr>
        <w:t>las</w:t>
      </w:r>
      <w:r>
        <w:rPr>
          <w:color w:val="006699"/>
          <w:spacing w:val="-5"/>
        </w:rPr>
        <w:t> </w:t>
      </w:r>
      <w:r>
        <w:rPr>
          <w:color w:val="006699"/>
        </w:rPr>
        <w:t>personas</w:t>
      </w:r>
      <w:r>
        <w:rPr>
          <w:color w:val="006699"/>
          <w:spacing w:val="-7"/>
        </w:rPr>
        <w:t> </w:t>
      </w:r>
      <w:r>
        <w:rPr>
          <w:color w:val="006699"/>
        </w:rPr>
        <w:t>que</w:t>
      </w:r>
      <w:r>
        <w:rPr>
          <w:color w:val="006699"/>
          <w:spacing w:val="-5"/>
        </w:rPr>
        <w:t> </w:t>
      </w:r>
      <w:r>
        <w:rPr>
          <w:color w:val="006699"/>
        </w:rPr>
        <w:t>visitan</w:t>
      </w:r>
      <w:r>
        <w:rPr>
          <w:color w:val="006699"/>
          <w:spacing w:val="-5"/>
        </w:rPr>
        <w:t> </w:t>
      </w:r>
      <w:r>
        <w:rPr>
          <w:color w:val="006699"/>
        </w:rPr>
        <w:t>sus</w:t>
      </w:r>
      <w:r>
        <w:rPr>
          <w:color w:val="006699"/>
          <w:spacing w:val="-5"/>
        </w:rPr>
        <w:t> </w:t>
      </w:r>
      <w:r>
        <w:rPr>
          <w:color w:val="006699"/>
        </w:rPr>
        <w:t>instalaciones;</w:t>
      </w:r>
      <w:r>
        <w:rPr>
          <w:color w:val="006699"/>
          <w:spacing w:val="-5"/>
        </w:rPr>
        <w:t> </w:t>
      </w:r>
      <w:r>
        <w:rPr>
          <w:color w:val="006699"/>
        </w:rPr>
        <w:t>así</w:t>
      </w:r>
      <w:r>
        <w:rPr>
          <w:color w:val="006699"/>
          <w:spacing w:val="-7"/>
        </w:rPr>
        <w:t> </w:t>
      </w:r>
      <w:r>
        <w:rPr>
          <w:color w:val="006699"/>
        </w:rPr>
        <w:t>como de</w:t>
      </w:r>
      <w:r>
        <w:rPr>
          <w:color w:val="006699"/>
          <w:spacing w:val="-5"/>
        </w:rPr>
        <w:t> </w:t>
      </w:r>
      <w:r>
        <w:rPr>
          <w:color w:val="006699"/>
        </w:rPr>
        <w:t>los</w:t>
      </w:r>
      <w:r>
        <w:rPr>
          <w:color w:val="006699"/>
          <w:spacing w:val="-5"/>
        </w:rPr>
        <w:t> </w:t>
      </w:r>
      <w:r>
        <w:rPr>
          <w:color w:val="006699"/>
        </w:rPr>
        <w:t>bienes</w:t>
      </w:r>
      <w:r>
        <w:rPr>
          <w:color w:val="006699"/>
          <w:spacing w:val="-5"/>
        </w:rPr>
        <w:t> </w:t>
      </w:r>
      <w:r>
        <w:rPr>
          <w:color w:val="006699"/>
        </w:rPr>
        <w:t>que</w:t>
      </w:r>
      <w:r>
        <w:rPr>
          <w:color w:val="006699"/>
          <w:spacing w:val="-3"/>
        </w:rPr>
        <w:t> </w:t>
      </w:r>
      <w:r>
        <w:rPr>
          <w:color w:val="006699"/>
        </w:rPr>
        <w:t>se</w:t>
      </w:r>
      <w:r>
        <w:rPr>
          <w:color w:val="006699"/>
          <w:spacing w:val="-3"/>
        </w:rPr>
        <w:t> </w:t>
      </w:r>
      <w:r>
        <w:rPr>
          <w:color w:val="006699"/>
        </w:rPr>
        <w:t>ubiquen</w:t>
      </w:r>
      <w:r>
        <w:rPr>
          <w:color w:val="006699"/>
          <w:spacing w:val="-5"/>
        </w:rPr>
        <w:t> </w:t>
      </w:r>
      <w:r>
        <w:rPr>
          <w:color w:val="006699"/>
        </w:rPr>
        <w:t>en</w:t>
      </w:r>
      <w:r>
        <w:rPr>
          <w:color w:val="006699"/>
          <w:spacing w:val="-5"/>
        </w:rPr>
        <w:t> </w:t>
      </w:r>
      <w:r>
        <w:rPr>
          <w:color w:val="006699"/>
        </w:rPr>
        <w:t>la</w:t>
      </w:r>
      <w:r>
        <w:rPr>
          <w:color w:val="006699"/>
          <w:spacing w:val="-8"/>
        </w:rPr>
        <w:t> </w:t>
      </w:r>
      <w:r>
        <w:rPr>
          <w:color w:val="006699"/>
        </w:rPr>
        <w:t>misma.</w:t>
      </w:r>
      <w:r>
        <w:rPr>
          <w:color w:val="006699"/>
          <w:spacing w:val="-7"/>
        </w:rPr>
        <w:t> </w:t>
      </w:r>
      <w:r>
        <w:rPr>
          <w:color w:val="006699"/>
        </w:rPr>
        <w:t>De</w:t>
      </w:r>
      <w:r>
        <w:rPr>
          <w:color w:val="006699"/>
          <w:spacing w:val="-6"/>
        </w:rPr>
        <w:t> </w:t>
      </w:r>
      <w:r>
        <w:rPr>
          <w:color w:val="006699"/>
        </w:rPr>
        <w:t>esta</w:t>
      </w:r>
      <w:r>
        <w:rPr>
          <w:color w:val="006699"/>
          <w:spacing w:val="-7"/>
        </w:rPr>
        <w:t> </w:t>
      </w:r>
      <w:r>
        <w:rPr>
          <w:color w:val="006699"/>
        </w:rPr>
        <w:t>forma,</w:t>
      </w:r>
      <w:r>
        <w:rPr>
          <w:color w:val="006699"/>
          <w:spacing w:val="-5"/>
        </w:rPr>
        <w:t> </w:t>
      </w:r>
      <w:r>
        <w:rPr>
          <w:color w:val="006699"/>
        </w:rPr>
        <w:t>se</w:t>
      </w:r>
      <w:r>
        <w:rPr>
          <w:color w:val="006699"/>
          <w:spacing w:val="-4"/>
        </w:rPr>
        <w:t> </w:t>
      </w:r>
      <w:r>
        <w:rPr>
          <w:color w:val="006699"/>
        </w:rPr>
        <w:t>dispone</w:t>
      </w:r>
      <w:r>
        <w:rPr>
          <w:color w:val="006699"/>
          <w:spacing w:val="-5"/>
        </w:rPr>
        <w:t> </w:t>
      </w:r>
      <w:r>
        <w:rPr>
          <w:color w:val="006699"/>
        </w:rPr>
        <w:t>de</w:t>
      </w:r>
      <w:r>
        <w:rPr>
          <w:color w:val="006699"/>
          <w:spacing w:val="-5"/>
        </w:rPr>
        <w:t> </w:t>
      </w:r>
      <w:r>
        <w:rPr>
          <w:color w:val="006699"/>
        </w:rPr>
        <w:t>elementos</w:t>
      </w:r>
      <w:r>
        <w:rPr>
          <w:color w:val="006699"/>
          <w:spacing w:val="-5"/>
        </w:rPr>
        <w:t> </w:t>
      </w:r>
      <w:r>
        <w:rPr>
          <w:color w:val="006699"/>
        </w:rPr>
        <w:t>de</w:t>
      </w:r>
      <w:r>
        <w:rPr>
          <w:color w:val="006699"/>
          <w:spacing w:val="-5"/>
        </w:rPr>
        <w:t> </w:t>
      </w:r>
      <w:r>
        <w:rPr>
          <w:color w:val="006699"/>
        </w:rPr>
        <w:t>seguridad físicos para la prevención de intrusiones, incendios; así como de otros elementos de seguridad para evitar robos, hurtos y otros tipos de sustracciones dentro de dichas instalaciones.</w:t>
      </w:r>
    </w:p>
    <w:p>
      <w:pPr>
        <w:pStyle w:val="BodyText"/>
        <w:spacing w:line="300" w:lineRule="auto" w:before="159"/>
        <w:ind w:left="23" w:right="870"/>
        <w:jc w:val="both"/>
      </w:pPr>
      <w:r>
        <w:rPr>
          <w:color w:val="006699"/>
          <w:sz w:val="22"/>
        </w:rPr>
        <w:t>GRUPO CONSTRUPLAN </w:t>
      </w:r>
      <w:r>
        <w:rPr>
          <w:color w:val="006699"/>
        </w:rPr>
        <w:t>es consciente de la importancia del equilibrio entre la vida personal, familiar y laboral, por lo que impulsará medidas tendentes a facilitar la conciliación tales como el </w:t>
      </w:r>
      <w:r>
        <w:rPr>
          <w:color w:val="006699"/>
          <w:spacing w:val="-2"/>
        </w:rPr>
        <w:t>teletrabajo.</w:t>
      </w:r>
    </w:p>
    <w:p>
      <w:pPr>
        <w:pStyle w:val="BodyText"/>
        <w:spacing w:line="300" w:lineRule="auto" w:before="158"/>
        <w:ind w:left="23" w:right="869"/>
        <w:jc w:val="both"/>
      </w:pPr>
      <w:r>
        <w:rPr>
          <w:color w:val="006699"/>
        </w:rPr>
        <w:t>Igualmente,</w:t>
      </w:r>
      <w:r>
        <w:rPr>
          <w:color w:val="006699"/>
          <w:spacing w:val="-5"/>
        </w:rPr>
        <w:t> </w:t>
      </w:r>
      <w:r>
        <w:rPr>
          <w:color w:val="006699"/>
        </w:rPr>
        <w:t>la</w:t>
      </w:r>
      <w:r>
        <w:rPr>
          <w:color w:val="006699"/>
          <w:spacing w:val="-4"/>
        </w:rPr>
        <w:t> </w:t>
      </w:r>
      <w:r>
        <w:rPr>
          <w:color w:val="006699"/>
        </w:rPr>
        <w:t>salud</w:t>
      </w:r>
      <w:r>
        <w:rPr>
          <w:color w:val="006699"/>
          <w:spacing w:val="-5"/>
        </w:rPr>
        <w:t> </w:t>
      </w:r>
      <w:r>
        <w:rPr>
          <w:color w:val="006699"/>
        </w:rPr>
        <w:t>del</w:t>
      </w:r>
      <w:r>
        <w:rPr>
          <w:color w:val="006699"/>
          <w:spacing w:val="-3"/>
        </w:rPr>
        <w:t> </w:t>
      </w:r>
      <w:r>
        <w:rPr>
          <w:color w:val="006699"/>
        </w:rPr>
        <w:t>personal</w:t>
      </w:r>
      <w:r>
        <w:rPr>
          <w:color w:val="006699"/>
          <w:spacing w:val="-5"/>
        </w:rPr>
        <w:t> </w:t>
      </w:r>
      <w:r>
        <w:rPr>
          <w:color w:val="006699"/>
        </w:rPr>
        <w:t>del</w:t>
      </w:r>
      <w:r>
        <w:rPr>
          <w:color w:val="006699"/>
          <w:spacing w:val="-3"/>
        </w:rPr>
        <w:t> </w:t>
      </w:r>
      <w:r>
        <w:rPr>
          <w:color w:val="006699"/>
        </w:rPr>
        <w:t>Grupo</w:t>
      </w:r>
      <w:r>
        <w:rPr>
          <w:color w:val="006699"/>
          <w:spacing w:val="-3"/>
        </w:rPr>
        <w:t> </w:t>
      </w:r>
      <w:r>
        <w:rPr>
          <w:color w:val="006699"/>
        </w:rPr>
        <w:t>es</w:t>
      </w:r>
      <w:r>
        <w:rPr>
          <w:color w:val="006699"/>
          <w:spacing w:val="-3"/>
        </w:rPr>
        <w:t> </w:t>
      </w:r>
      <w:r>
        <w:rPr>
          <w:color w:val="006699"/>
        </w:rPr>
        <w:t>un</w:t>
      </w:r>
      <w:r>
        <w:rPr>
          <w:color w:val="006699"/>
          <w:spacing w:val="-5"/>
        </w:rPr>
        <w:t> </w:t>
      </w:r>
      <w:r>
        <w:rPr>
          <w:color w:val="006699"/>
        </w:rPr>
        <w:t>valor</w:t>
      </w:r>
      <w:r>
        <w:rPr>
          <w:color w:val="006699"/>
          <w:spacing w:val="-5"/>
        </w:rPr>
        <w:t> </w:t>
      </w:r>
      <w:r>
        <w:rPr>
          <w:color w:val="006699"/>
        </w:rPr>
        <w:t>y</w:t>
      </w:r>
      <w:r>
        <w:rPr>
          <w:color w:val="006699"/>
          <w:spacing w:val="-5"/>
        </w:rPr>
        <w:t> </w:t>
      </w:r>
      <w:r>
        <w:rPr>
          <w:color w:val="006699"/>
        </w:rPr>
        <w:t>activo,</w:t>
      </w:r>
      <w:r>
        <w:rPr>
          <w:color w:val="006699"/>
          <w:spacing w:val="-7"/>
        </w:rPr>
        <w:t> </w:t>
      </w:r>
      <w:r>
        <w:rPr>
          <w:color w:val="006699"/>
        </w:rPr>
        <w:t>que</w:t>
      </w:r>
      <w:r>
        <w:rPr>
          <w:color w:val="006699"/>
          <w:spacing w:val="-3"/>
        </w:rPr>
        <w:t> </w:t>
      </w:r>
      <w:r>
        <w:rPr>
          <w:color w:val="006699"/>
        </w:rPr>
        <w:t>suscita</w:t>
      </w:r>
      <w:r>
        <w:rPr>
          <w:color w:val="006699"/>
          <w:spacing w:val="-4"/>
        </w:rPr>
        <w:t> </w:t>
      </w:r>
      <w:r>
        <w:rPr>
          <w:color w:val="006699"/>
        </w:rPr>
        <w:t>su</w:t>
      </w:r>
      <w:r>
        <w:rPr>
          <w:color w:val="006699"/>
          <w:spacing w:val="-3"/>
        </w:rPr>
        <w:t> </w:t>
      </w:r>
      <w:r>
        <w:rPr>
          <w:color w:val="006699"/>
        </w:rPr>
        <w:t>preocupación</w:t>
      </w:r>
      <w:r>
        <w:rPr>
          <w:color w:val="006699"/>
          <w:spacing w:val="-5"/>
        </w:rPr>
        <w:t> </w:t>
      </w:r>
      <w:r>
        <w:rPr>
          <w:color w:val="006699"/>
        </w:rPr>
        <w:t>por lo</w:t>
      </w:r>
      <w:r>
        <w:rPr>
          <w:color w:val="006699"/>
          <w:spacing w:val="-5"/>
        </w:rPr>
        <w:t> </w:t>
      </w:r>
      <w:r>
        <w:rPr>
          <w:color w:val="006699"/>
        </w:rPr>
        <w:t>que</w:t>
      </w:r>
      <w:r>
        <w:rPr>
          <w:color w:val="006699"/>
          <w:spacing w:val="-5"/>
        </w:rPr>
        <w:t> </w:t>
      </w:r>
      <w:r>
        <w:rPr>
          <w:color w:val="006699"/>
        </w:rPr>
        <w:t>el</w:t>
      </w:r>
      <w:r>
        <w:rPr>
          <w:color w:val="006699"/>
          <w:spacing w:val="-4"/>
        </w:rPr>
        <w:t> </w:t>
      </w:r>
      <w:r>
        <w:rPr>
          <w:color w:val="006699"/>
        </w:rPr>
        <w:t>personal</w:t>
      </w:r>
      <w:r>
        <w:rPr>
          <w:color w:val="006699"/>
          <w:spacing w:val="-4"/>
        </w:rPr>
        <w:t> </w:t>
      </w:r>
      <w:r>
        <w:rPr>
          <w:color w:val="006699"/>
        </w:rPr>
        <w:t>debe</w:t>
      </w:r>
      <w:r>
        <w:rPr>
          <w:color w:val="006699"/>
          <w:spacing w:val="-4"/>
        </w:rPr>
        <w:t> </w:t>
      </w:r>
      <w:r>
        <w:rPr>
          <w:color w:val="006699"/>
        </w:rPr>
        <w:t>cumplir</w:t>
      </w:r>
      <w:r>
        <w:rPr>
          <w:color w:val="006699"/>
          <w:spacing w:val="-6"/>
        </w:rPr>
        <w:t> </w:t>
      </w:r>
      <w:r>
        <w:rPr>
          <w:color w:val="006699"/>
        </w:rPr>
        <w:t>con</w:t>
      </w:r>
      <w:r>
        <w:rPr>
          <w:color w:val="006699"/>
          <w:spacing w:val="-4"/>
        </w:rPr>
        <w:t> </w:t>
      </w:r>
      <w:r>
        <w:rPr>
          <w:color w:val="006699"/>
        </w:rPr>
        <w:t>la</w:t>
      </w:r>
      <w:r>
        <w:rPr>
          <w:color w:val="006699"/>
          <w:spacing w:val="-6"/>
        </w:rPr>
        <w:t> </w:t>
      </w:r>
      <w:r>
        <w:rPr>
          <w:color w:val="006699"/>
        </w:rPr>
        <w:t>normativa</w:t>
      </w:r>
      <w:r>
        <w:rPr>
          <w:color w:val="006699"/>
          <w:spacing w:val="-6"/>
        </w:rPr>
        <w:t> </w:t>
      </w:r>
      <w:r>
        <w:rPr>
          <w:color w:val="006699"/>
        </w:rPr>
        <w:t>interna</w:t>
      </w:r>
      <w:r>
        <w:rPr>
          <w:color w:val="006699"/>
          <w:spacing w:val="-6"/>
        </w:rPr>
        <w:t> </w:t>
      </w:r>
      <w:r>
        <w:rPr>
          <w:color w:val="006699"/>
        </w:rPr>
        <w:t>de</w:t>
      </w:r>
      <w:r>
        <w:rPr>
          <w:color w:val="006699"/>
          <w:spacing w:val="-4"/>
        </w:rPr>
        <w:t> </w:t>
      </w:r>
      <w:r>
        <w:rPr>
          <w:color w:val="006699"/>
        </w:rPr>
        <w:t>seguridad</w:t>
      </w:r>
      <w:r>
        <w:rPr>
          <w:color w:val="006699"/>
          <w:spacing w:val="-6"/>
        </w:rPr>
        <w:t> </w:t>
      </w:r>
      <w:r>
        <w:rPr>
          <w:color w:val="006699"/>
        </w:rPr>
        <w:t>e</w:t>
      </w:r>
      <w:r>
        <w:rPr>
          <w:color w:val="006699"/>
          <w:spacing w:val="-4"/>
        </w:rPr>
        <w:t> </w:t>
      </w:r>
      <w:r>
        <w:rPr>
          <w:color w:val="006699"/>
        </w:rPr>
        <w:t>higiene</w:t>
      </w:r>
      <w:r>
        <w:rPr>
          <w:color w:val="006699"/>
          <w:spacing w:val="-6"/>
        </w:rPr>
        <w:t> </w:t>
      </w:r>
      <w:r>
        <w:rPr>
          <w:color w:val="006699"/>
        </w:rPr>
        <w:t>en</w:t>
      </w:r>
      <w:r>
        <w:rPr>
          <w:color w:val="006699"/>
          <w:spacing w:val="-4"/>
        </w:rPr>
        <w:t> </w:t>
      </w:r>
      <w:r>
        <w:rPr>
          <w:color w:val="006699"/>
        </w:rPr>
        <w:t>el</w:t>
      </w:r>
      <w:r>
        <w:rPr>
          <w:color w:val="006699"/>
          <w:spacing w:val="-4"/>
        </w:rPr>
        <w:t> </w:t>
      </w:r>
      <w:r>
        <w:rPr>
          <w:color w:val="006699"/>
        </w:rPr>
        <w:t>trabajo</w:t>
      </w:r>
      <w:r>
        <w:rPr>
          <w:color w:val="006699"/>
          <w:spacing w:val="-5"/>
        </w:rPr>
        <w:t> </w:t>
      </w:r>
      <w:r>
        <w:rPr>
          <w:color w:val="006699"/>
        </w:rPr>
        <w:t>y</w:t>
      </w:r>
      <w:r>
        <w:rPr>
          <w:color w:val="006699"/>
          <w:spacing w:val="-6"/>
        </w:rPr>
        <w:t> </w:t>
      </w:r>
      <w:r>
        <w:rPr>
          <w:color w:val="006699"/>
        </w:rPr>
        <w:t>de prevención de riesgos laborales, evitando en todo momento llevar a cabo prácticas o conductas potencialmente peligrosas para su salud o su estado físico.</w:t>
      </w:r>
    </w:p>
    <w:p>
      <w:pPr>
        <w:pStyle w:val="BodyText"/>
        <w:spacing w:line="300" w:lineRule="auto" w:before="160"/>
        <w:ind w:left="23" w:right="868"/>
        <w:jc w:val="both"/>
      </w:pPr>
      <w:r>
        <w:rPr>
          <w:color w:val="006699"/>
        </w:rPr>
        <w:t>Así</w:t>
      </w:r>
      <w:r>
        <w:rPr>
          <w:color w:val="006699"/>
          <w:spacing w:val="-9"/>
        </w:rPr>
        <w:t> </w:t>
      </w:r>
      <w:r>
        <w:rPr>
          <w:color w:val="006699"/>
        </w:rPr>
        <w:t>mismo,</w:t>
      </w:r>
      <w:r>
        <w:rPr>
          <w:color w:val="006699"/>
          <w:spacing w:val="-10"/>
        </w:rPr>
        <w:t> </w:t>
      </w:r>
      <w:r>
        <w:rPr>
          <w:color w:val="006699"/>
        </w:rPr>
        <w:t>GRUPO</w:t>
      </w:r>
      <w:r>
        <w:rPr>
          <w:color w:val="006699"/>
          <w:spacing w:val="-9"/>
        </w:rPr>
        <w:t> </w:t>
      </w:r>
      <w:r>
        <w:rPr>
          <w:color w:val="006699"/>
        </w:rPr>
        <w:t>CONSTRUPLAN</w:t>
      </w:r>
      <w:r>
        <w:rPr>
          <w:color w:val="006699"/>
          <w:spacing w:val="-6"/>
        </w:rPr>
        <w:t> </w:t>
      </w:r>
      <w:r>
        <w:rPr>
          <w:color w:val="006699"/>
        </w:rPr>
        <w:t>cuenta</w:t>
      </w:r>
      <w:r>
        <w:rPr>
          <w:color w:val="006699"/>
          <w:spacing w:val="-9"/>
        </w:rPr>
        <w:t> </w:t>
      </w:r>
      <w:r>
        <w:rPr>
          <w:color w:val="006699"/>
        </w:rPr>
        <w:t>con</w:t>
      </w:r>
      <w:r>
        <w:rPr>
          <w:color w:val="006699"/>
          <w:spacing w:val="-10"/>
        </w:rPr>
        <w:t> </w:t>
      </w:r>
      <w:r>
        <w:rPr>
          <w:color w:val="006699"/>
        </w:rPr>
        <w:t>las</w:t>
      </w:r>
      <w:r>
        <w:rPr>
          <w:color w:val="006699"/>
          <w:spacing w:val="-8"/>
        </w:rPr>
        <w:t> </w:t>
      </w:r>
      <w:r>
        <w:rPr>
          <w:color w:val="006699"/>
        </w:rPr>
        <w:t>medidas</w:t>
      </w:r>
      <w:r>
        <w:rPr>
          <w:color w:val="006699"/>
          <w:spacing w:val="-9"/>
        </w:rPr>
        <w:t> </w:t>
      </w:r>
      <w:r>
        <w:rPr>
          <w:color w:val="006699"/>
        </w:rPr>
        <w:t>de</w:t>
      </w:r>
      <w:r>
        <w:rPr>
          <w:color w:val="006699"/>
          <w:spacing w:val="-8"/>
        </w:rPr>
        <w:t> </w:t>
      </w:r>
      <w:r>
        <w:rPr>
          <w:color w:val="006699"/>
        </w:rPr>
        <w:t>prevención</w:t>
      </w:r>
      <w:r>
        <w:rPr>
          <w:color w:val="006699"/>
          <w:spacing w:val="-9"/>
        </w:rPr>
        <w:t> </w:t>
      </w:r>
      <w:r>
        <w:rPr>
          <w:color w:val="006699"/>
        </w:rPr>
        <w:t>de</w:t>
      </w:r>
      <w:r>
        <w:rPr>
          <w:color w:val="006699"/>
          <w:spacing w:val="-8"/>
        </w:rPr>
        <w:t> </w:t>
      </w:r>
      <w:r>
        <w:rPr>
          <w:color w:val="006699"/>
        </w:rPr>
        <w:t>riesgos</w:t>
      </w:r>
      <w:r>
        <w:rPr>
          <w:color w:val="006699"/>
          <w:spacing w:val="-8"/>
        </w:rPr>
        <w:t> </w:t>
      </w:r>
      <w:r>
        <w:rPr>
          <w:color w:val="006699"/>
        </w:rPr>
        <w:t>laborales necesarias, teniendo especial precaución, dado el sector al que pertenecen algunas de sus mercantiles. En este sentido, GRUPO CONSTRUPLAN asegura la debida formación e información en materia de prevención de riesgos laborales y seguridad y salud en el trabajo a todos</w:t>
      </w:r>
      <w:r>
        <w:rPr>
          <w:color w:val="006699"/>
          <w:spacing w:val="-1"/>
        </w:rPr>
        <w:t> </w:t>
      </w:r>
      <w:r>
        <w:rPr>
          <w:color w:val="006699"/>
        </w:rPr>
        <w:t>sus</w:t>
      </w:r>
      <w:r>
        <w:rPr>
          <w:color w:val="006699"/>
          <w:spacing w:val="-5"/>
        </w:rPr>
        <w:t> </w:t>
      </w:r>
      <w:r>
        <w:rPr>
          <w:color w:val="006699"/>
        </w:rPr>
        <w:t>miembros,</w:t>
      </w:r>
      <w:r>
        <w:rPr>
          <w:color w:val="006699"/>
          <w:spacing w:val="-3"/>
        </w:rPr>
        <w:t> </w:t>
      </w:r>
      <w:r>
        <w:rPr>
          <w:color w:val="006699"/>
        </w:rPr>
        <w:t>quienes</w:t>
      </w:r>
      <w:r>
        <w:rPr>
          <w:color w:val="006699"/>
          <w:spacing w:val="-3"/>
        </w:rPr>
        <w:t> </w:t>
      </w:r>
      <w:r>
        <w:rPr>
          <w:color w:val="006699"/>
        </w:rPr>
        <w:t>se</w:t>
      </w:r>
      <w:r>
        <w:rPr>
          <w:color w:val="006699"/>
          <w:spacing w:val="-1"/>
        </w:rPr>
        <w:t> </w:t>
      </w:r>
      <w:r>
        <w:rPr>
          <w:color w:val="006699"/>
        </w:rPr>
        <w:t>constituyen</w:t>
      </w:r>
      <w:r>
        <w:rPr>
          <w:color w:val="006699"/>
          <w:spacing w:val="-1"/>
        </w:rPr>
        <w:t> </w:t>
      </w:r>
      <w:r>
        <w:rPr>
          <w:color w:val="006699"/>
        </w:rPr>
        <w:t>como</w:t>
      </w:r>
      <w:r>
        <w:rPr>
          <w:color w:val="006699"/>
          <w:spacing w:val="-3"/>
        </w:rPr>
        <w:t> </w:t>
      </w:r>
      <w:r>
        <w:rPr>
          <w:color w:val="006699"/>
        </w:rPr>
        <w:t>los</w:t>
      </w:r>
      <w:r>
        <w:rPr>
          <w:color w:val="006699"/>
          <w:spacing w:val="-3"/>
        </w:rPr>
        <w:t> </w:t>
      </w:r>
      <w:r>
        <w:rPr>
          <w:color w:val="006699"/>
        </w:rPr>
        <w:t>responsables</w:t>
      </w:r>
      <w:r>
        <w:rPr>
          <w:color w:val="006699"/>
          <w:spacing w:val="-3"/>
        </w:rPr>
        <w:t> </w:t>
      </w:r>
      <w:r>
        <w:rPr>
          <w:color w:val="006699"/>
        </w:rPr>
        <w:t>de</w:t>
      </w:r>
      <w:r>
        <w:rPr>
          <w:color w:val="006699"/>
          <w:spacing w:val="-3"/>
        </w:rPr>
        <w:t> </w:t>
      </w:r>
      <w:r>
        <w:rPr>
          <w:color w:val="006699"/>
        </w:rPr>
        <w:t>observar</w:t>
      </w:r>
      <w:r>
        <w:rPr>
          <w:color w:val="006699"/>
          <w:spacing w:val="-3"/>
        </w:rPr>
        <w:t> </w:t>
      </w:r>
      <w:r>
        <w:rPr>
          <w:color w:val="006699"/>
        </w:rPr>
        <w:t>el</w:t>
      </w:r>
      <w:r>
        <w:rPr>
          <w:color w:val="006699"/>
          <w:spacing w:val="-1"/>
        </w:rPr>
        <w:t> </w:t>
      </w:r>
      <w:r>
        <w:rPr>
          <w:color w:val="006699"/>
        </w:rPr>
        <w:t>cumplimiento riguroso de todas estas normas.</w:t>
      </w:r>
    </w:p>
    <w:p>
      <w:pPr>
        <w:pStyle w:val="BodyText"/>
        <w:spacing w:line="300" w:lineRule="auto" w:before="160"/>
        <w:ind w:left="23" w:right="867"/>
        <w:jc w:val="both"/>
      </w:pPr>
      <w:r>
        <w:rPr>
          <w:color w:val="006699"/>
        </w:rPr>
        <w:t>No obstante, si por</w:t>
      </w:r>
      <w:r>
        <w:rPr>
          <w:color w:val="006699"/>
          <w:spacing w:val="-1"/>
        </w:rPr>
        <w:t> </w:t>
      </w:r>
      <w:r>
        <w:rPr>
          <w:color w:val="006699"/>
        </w:rPr>
        <w:t>una circunstancia concreta,</w:t>
      </w:r>
      <w:r>
        <w:rPr>
          <w:color w:val="006699"/>
          <w:spacing w:val="-1"/>
        </w:rPr>
        <w:t> </w:t>
      </w:r>
      <w:r>
        <w:rPr>
          <w:color w:val="006699"/>
        </w:rPr>
        <w:t>se</w:t>
      </w:r>
      <w:r>
        <w:rPr>
          <w:color w:val="006699"/>
          <w:spacing w:val="-1"/>
        </w:rPr>
        <w:t> </w:t>
      </w:r>
      <w:r>
        <w:rPr>
          <w:color w:val="006699"/>
        </w:rPr>
        <w:t>produce un</w:t>
      </w:r>
      <w:r>
        <w:rPr>
          <w:color w:val="006699"/>
          <w:spacing w:val="-1"/>
        </w:rPr>
        <w:t> </w:t>
      </w:r>
      <w:r>
        <w:rPr>
          <w:color w:val="006699"/>
        </w:rPr>
        <w:t>incidente,</w:t>
      </w:r>
      <w:r>
        <w:rPr>
          <w:color w:val="006699"/>
          <w:spacing w:val="-1"/>
        </w:rPr>
        <w:t> </w:t>
      </w:r>
      <w:r>
        <w:rPr>
          <w:color w:val="006699"/>
        </w:rPr>
        <w:t>esta circunstancia</w:t>
      </w:r>
      <w:r>
        <w:rPr>
          <w:color w:val="006699"/>
          <w:spacing w:val="-1"/>
        </w:rPr>
        <w:t> </w:t>
      </w:r>
      <w:r>
        <w:rPr>
          <w:color w:val="006699"/>
        </w:rPr>
        <w:t>debe ser</w:t>
      </w:r>
      <w:r>
        <w:rPr>
          <w:color w:val="006699"/>
          <w:spacing w:val="-6"/>
        </w:rPr>
        <w:t> </w:t>
      </w:r>
      <w:r>
        <w:rPr>
          <w:color w:val="006699"/>
        </w:rPr>
        <w:t>notificada</w:t>
      </w:r>
      <w:r>
        <w:rPr>
          <w:color w:val="006699"/>
          <w:spacing w:val="-4"/>
        </w:rPr>
        <w:t> </w:t>
      </w:r>
      <w:r>
        <w:rPr>
          <w:color w:val="006699"/>
        </w:rPr>
        <w:t>inmediatamente</w:t>
      </w:r>
      <w:r>
        <w:rPr>
          <w:color w:val="006699"/>
          <w:spacing w:val="-4"/>
        </w:rPr>
        <w:t> </w:t>
      </w:r>
      <w:r>
        <w:rPr>
          <w:color w:val="006699"/>
        </w:rPr>
        <w:t>al</w:t>
      </w:r>
      <w:r>
        <w:rPr>
          <w:color w:val="006699"/>
          <w:spacing w:val="-4"/>
        </w:rPr>
        <w:t> </w:t>
      </w:r>
      <w:r>
        <w:rPr>
          <w:color w:val="006699"/>
        </w:rPr>
        <w:t>Departamento</w:t>
      </w:r>
      <w:r>
        <w:rPr>
          <w:color w:val="006699"/>
          <w:spacing w:val="-4"/>
        </w:rPr>
        <w:t> </w:t>
      </w:r>
      <w:r>
        <w:rPr>
          <w:color w:val="006699"/>
        </w:rPr>
        <w:t>de</w:t>
      </w:r>
      <w:r>
        <w:rPr>
          <w:color w:val="006699"/>
          <w:spacing w:val="-8"/>
        </w:rPr>
        <w:t> </w:t>
      </w:r>
      <w:r>
        <w:rPr>
          <w:color w:val="006699"/>
        </w:rPr>
        <w:t>Prevención</w:t>
      </w:r>
      <w:r>
        <w:rPr>
          <w:color w:val="006699"/>
          <w:spacing w:val="-8"/>
        </w:rPr>
        <w:t> </w:t>
      </w:r>
      <w:r>
        <w:rPr>
          <w:color w:val="006699"/>
        </w:rPr>
        <w:t>de</w:t>
      </w:r>
      <w:r>
        <w:rPr>
          <w:color w:val="006699"/>
          <w:spacing w:val="-8"/>
        </w:rPr>
        <w:t> </w:t>
      </w:r>
      <w:r>
        <w:rPr>
          <w:color w:val="006699"/>
        </w:rPr>
        <w:t>Riesgos</w:t>
      </w:r>
      <w:r>
        <w:rPr>
          <w:color w:val="006699"/>
          <w:spacing w:val="-6"/>
        </w:rPr>
        <w:t> </w:t>
      </w:r>
      <w:r>
        <w:rPr>
          <w:color w:val="006699"/>
        </w:rPr>
        <w:t>Laborales</w:t>
      </w:r>
      <w:r>
        <w:rPr>
          <w:color w:val="006699"/>
          <w:spacing w:val="-6"/>
        </w:rPr>
        <w:t> </w:t>
      </w:r>
      <w:r>
        <w:rPr>
          <w:color w:val="006699"/>
        </w:rPr>
        <w:t>de</w:t>
      </w:r>
      <w:r>
        <w:rPr>
          <w:color w:val="006699"/>
          <w:spacing w:val="-7"/>
        </w:rPr>
        <w:t> </w:t>
      </w:r>
      <w:r>
        <w:rPr>
          <w:color w:val="006699"/>
          <w:sz w:val="22"/>
        </w:rPr>
        <w:t>GRUPO CONSTRUPLAN</w:t>
      </w:r>
      <w:r>
        <w:rPr>
          <w:color w:val="006699"/>
        </w:rPr>
        <w:t>, con la finalidad de adoptar las medidas oportunas, tanto internas como externas, a los efectos de minimizar los riesgos para la salud o el estado físico de las personas.</w:t>
      </w:r>
    </w:p>
    <w:p>
      <w:pPr>
        <w:pStyle w:val="BodyText"/>
      </w:pPr>
    </w:p>
    <w:p>
      <w:pPr>
        <w:pStyle w:val="BodyText"/>
        <w:spacing w:before="138"/>
      </w:pPr>
    </w:p>
    <w:p>
      <w:pPr>
        <w:pStyle w:val="Heading3"/>
        <w:numPr>
          <w:ilvl w:val="2"/>
          <w:numId w:val="4"/>
        </w:numPr>
        <w:tabs>
          <w:tab w:pos="571" w:val="left" w:leader="none"/>
        </w:tabs>
        <w:spacing w:line="240" w:lineRule="auto" w:before="0" w:after="0"/>
        <w:ind w:left="571" w:right="0" w:hanging="548"/>
        <w:jc w:val="left"/>
      </w:pPr>
      <w:bookmarkStart w:name="_TOC_250018" w:id="11"/>
      <w:r>
        <w:rPr>
          <w:color w:val="2D74B5"/>
        </w:rPr>
        <w:t>Normas</w:t>
      </w:r>
      <w:r>
        <w:rPr>
          <w:color w:val="2D74B5"/>
          <w:spacing w:val="-4"/>
        </w:rPr>
        <w:t> </w:t>
      </w:r>
      <w:r>
        <w:rPr>
          <w:color w:val="2D74B5"/>
        </w:rPr>
        <w:t>relacionadas</w:t>
      </w:r>
      <w:r>
        <w:rPr>
          <w:color w:val="2D74B5"/>
          <w:spacing w:val="-3"/>
        </w:rPr>
        <w:t> </w:t>
      </w:r>
      <w:r>
        <w:rPr>
          <w:color w:val="2D74B5"/>
        </w:rPr>
        <w:t>con</w:t>
      </w:r>
      <w:r>
        <w:rPr>
          <w:color w:val="2D74B5"/>
          <w:spacing w:val="-5"/>
        </w:rPr>
        <w:t> </w:t>
      </w:r>
      <w:r>
        <w:rPr>
          <w:color w:val="2D74B5"/>
        </w:rPr>
        <w:t>los</w:t>
      </w:r>
      <w:r>
        <w:rPr>
          <w:color w:val="2D74B5"/>
          <w:spacing w:val="-3"/>
        </w:rPr>
        <w:t> </w:t>
      </w:r>
      <w:r>
        <w:rPr>
          <w:color w:val="2D74B5"/>
        </w:rPr>
        <w:t>derechos</w:t>
      </w:r>
      <w:r>
        <w:rPr>
          <w:color w:val="2D74B5"/>
          <w:spacing w:val="-4"/>
        </w:rPr>
        <w:t> </w:t>
      </w:r>
      <w:bookmarkEnd w:id="11"/>
      <w:r>
        <w:rPr>
          <w:color w:val="2D74B5"/>
          <w:spacing w:val="-2"/>
        </w:rPr>
        <w:t>colectivos</w:t>
      </w:r>
    </w:p>
    <w:p>
      <w:pPr>
        <w:pStyle w:val="BodyText"/>
        <w:spacing w:line="300" w:lineRule="auto" w:before="2"/>
        <w:ind w:left="23" w:right="870"/>
        <w:jc w:val="both"/>
      </w:pPr>
      <w:r>
        <w:rPr>
          <w:color w:val="006699"/>
        </w:rPr>
        <w:t>GRUPO CONSTRUPLAN, sus miembros y todas las personas a quienes aplica el presente Código de conducta deben:</w:t>
      </w:r>
    </w:p>
    <w:p>
      <w:pPr>
        <w:pStyle w:val="ListParagraph"/>
        <w:numPr>
          <w:ilvl w:val="3"/>
          <w:numId w:val="4"/>
        </w:numPr>
        <w:tabs>
          <w:tab w:pos="852" w:val="left" w:leader="none"/>
        </w:tabs>
        <w:spacing w:line="300" w:lineRule="auto" w:before="159" w:after="0"/>
        <w:ind w:left="730" w:right="869" w:firstLine="0"/>
        <w:jc w:val="both"/>
        <w:rPr>
          <w:color w:val="006699"/>
          <w:sz w:val="21"/>
        </w:rPr>
      </w:pPr>
      <w:r>
        <w:rPr>
          <w:color w:val="006699"/>
          <w:sz w:val="21"/>
        </w:rPr>
        <w:t>Respetar</w:t>
      </w:r>
      <w:r>
        <w:rPr>
          <w:color w:val="006699"/>
          <w:spacing w:val="-15"/>
          <w:sz w:val="21"/>
        </w:rPr>
        <w:t> </w:t>
      </w:r>
      <w:r>
        <w:rPr>
          <w:color w:val="006699"/>
          <w:sz w:val="21"/>
        </w:rPr>
        <w:t>los</w:t>
      </w:r>
      <w:r>
        <w:rPr>
          <w:color w:val="006699"/>
          <w:spacing w:val="-15"/>
          <w:sz w:val="21"/>
        </w:rPr>
        <w:t> </w:t>
      </w:r>
      <w:r>
        <w:rPr>
          <w:color w:val="006699"/>
          <w:sz w:val="21"/>
        </w:rPr>
        <w:t>derechos</w:t>
      </w:r>
      <w:r>
        <w:rPr>
          <w:color w:val="006699"/>
          <w:spacing w:val="-14"/>
          <w:sz w:val="21"/>
        </w:rPr>
        <w:t> </w:t>
      </w:r>
      <w:r>
        <w:rPr>
          <w:color w:val="006699"/>
          <w:sz w:val="21"/>
        </w:rPr>
        <w:t>de</w:t>
      </w:r>
      <w:r>
        <w:rPr>
          <w:color w:val="006699"/>
          <w:spacing w:val="-14"/>
          <w:sz w:val="21"/>
        </w:rPr>
        <w:t> </w:t>
      </w:r>
      <w:r>
        <w:rPr>
          <w:color w:val="006699"/>
          <w:sz w:val="21"/>
        </w:rPr>
        <w:t>sindicación,</w:t>
      </w:r>
      <w:r>
        <w:rPr>
          <w:color w:val="006699"/>
          <w:spacing w:val="-14"/>
          <w:sz w:val="21"/>
        </w:rPr>
        <w:t> </w:t>
      </w:r>
      <w:r>
        <w:rPr>
          <w:color w:val="006699"/>
          <w:sz w:val="21"/>
        </w:rPr>
        <w:t>asociación</w:t>
      </w:r>
      <w:r>
        <w:rPr>
          <w:color w:val="006699"/>
          <w:spacing w:val="-13"/>
          <w:sz w:val="21"/>
        </w:rPr>
        <w:t> </w:t>
      </w:r>
      <w:r>
        <w:rPr>
          <w:color w:val="006699"/>
          <w:sz w:val="21"/>
        </w:rPr>
        <w:t>y</w:t>
      </w:r>
      <w:r>
        <w:rPr>
          <w:color w:val="006699"/>
          <w:spacing w:val="-14"/>
          <w:sz w:val="21"/>
        </w:rPr>
        <w:t> </w:t>
      </w:r>
      <w:r>
        <w:rPr>
          <w:color w:val="006699"/>
          <w:sz w:val="21"/>
        </w:rPr>
        <w:t>de</w:t>
      </w:r>
      <w:r>
        <w:rPr>
          <w:color w:val="006699"/>
          <w:spacing w:val="-13"/>
          <w:sz w:val="21"/>
        </w:rPr>
        <w:t> </w:t>
      </w:r>
      <w:r>
        <w:rPr>
          <w:color w:val="006699"/>
          <w:sz w:val="21"/>
        </w:rPr>
        <w:t>negociación</w:t>
      </w:r>
      <w:r>
        <w:rPr>
          <w:color w:val="006699"/>
          <w:spacing w:val="-13"/>
          <w:sz w:val="21"/>
        </w:rPr>
        <w:t> </w:t>
      </w:r>
      <w:r>
        <w:rPr>
          <w:color w:val="006699"/>
          <w:sz w:val="21"/>
        </w:rPr>
        <w:t>colectiva</w:t>
      </w:r>
      <w:r>
        <w:rPr>
          <w:color w:val="006699"/>
          <w:spacing w:val="-13"/>
          <w:sz w:val="21"/>
        </w:rPr>
        <w:t> </w:t>
      </w:r>
      <w:r>
        <w:rPr>
          <w:color w:val="006699"/>
          <w:sz w:val="21"/>
        </w:rPr>
        <w:t>reconocidos en el Ordenamiento Jurídico.</w:t>
      </w:r>
    </w:p>
    <w:p>
      <w:pPr>
        <w:pStyle w:val="ListParagraph"/>
        <w:numPr>
          <w:ilvl w:val="3"/>
          <w:numId w:val="4"/>
        </w:numPr>
        <w:tabs>
          <w:tab w:pos="886" w:val="left" w:leader="none"/>
        </w:tabs>
        <w:spacing w:line="300" w:lineRule="auto" w:before="160" w:after="0"/>
        <w:ind w:left="730" w:right="869" w:firstLine="0"/>
        <w:jc w:val="both"/>
        <w:rPr>
          <w:color w:val="006699"/>
          <w:sz w:val="21"/>
        </w:rPr>
      </w:pPr>
      <w:r>
        <w:rPr>
          <w:color w:val="006699"/>
          <w:sz w:val="21"/>
        </w:rPr>
        <w:t>Respetar las actividades que, en el marco de sus funciones, puedan llevar a cabo la representación legal de las personas que forman parte de la plantilla en cumplimiento de los derechos que legalmente les son reconocidos.</w:t>
      </w:r>
    </w:p>
    <w:p>
      <w:pPr>
        <w:pStyle w:val="ListParagraph"/>
        <w:numPr>
          <w:ilvl w:val="3"/>
          <w:numId w:val="4"/>
        </w:numPr>
        <w:tabs>
          <w:tab w:pos="858" w:val="left" w:leader="none"/>
        </w:tabs>
        <w:spacing w:line="300" w:lineRule="auto" w:before="160" w:after="0"/>
        <w:ind w:left="730" w:right="870" w:firstLine="0"/>
        <w:jc w:val="both"/>
        <w:rPr>
          <w:color w:val="006699"/>
          <w:sz w:val="21"/>
        </w:rPr>
      </w:pPr>
      <w:r>
        <w:rPr>
          <w:color w:val="006699"/>
          <w:sz w:val="21"/>
        </w:rPr>
        <w:t>Respetar</w:t>
      </w:r>
      <w:r>
        <w:rPr>
          <w:color w:val="006699"/>
          <w:spacing w:val="-5"/>
          <w:sz w:val="21"/>
        </w:rPr>
        <w:t> </w:t>
      </w:r>
      <w:r>
        <w:rPr>
          <w:color w:val="006699"/>
          <w:sz w:val="21"/>
        </w:rPr>
        <w:t>los</w:t>
      </w:r>
      <w:r>
        <w:rPr>
          <w:color w:val="006699"/>
          <w:spacing w:val="-5"/>
          <w:sz w:val="21"/>
        </w:rPr>
        <w:t> </w:t>
      </w:r>
      <w:r>
        <w:rPr>
          <w:color w:val="006699"/>
          <w:sz w:val="21"/>
        </w:rPr>
        <w:t>plazos</w:t>
      </w:r>
      <w:r>
        <w:rPr>
          <w:color w:val="006699"/>
          <w:spacing w:val="-3"/>
          <w:sz w:val="21"/>
        </w:rPr>
        <w:t> </w:t>
      </w:r>
      <w:r>
        <w:rPr>
          <w:color w:val="006699"/>
          <w:sz w:val="21"/>
        </w:rPr>
        <w:t>de</w:t>
      </w:r>
      <w:r>
        <w:rPr>
          <w:color w:val="006699"/>
          <w:spacing w:val="-5"/>
          <w:sz w:val="21"/>
        </w:rPr>
        <w:t> </w:t>
      </w:r>
      <w:r>
        <w:rPr>
          <w:color w:val="006699"/>
          <w:sz w:val="21"/>
        </w:rPr>
        <w:t>consulta</w:t>
      </w:r>
      <w:r>
        <w:rPr>
          <w:color w:val="006699"/>
          <w:spacing w:val="-5"/>
          <w:sz w:val="21"/>
        </w:rPr>
        <w:t> </w:t>
      </w:r>
      <w:r>
        <w:rPr>
          <w:color w:val="006699"/>
          <w:sz w:val="21"/>
        </w:rPr>
        <w:t>de</w:t>
      </w:r>
      <w:r>
        <w:rPr>
          <w:color w:val="006699"/>
          <w:spacing w:val="-5"/>
          <w:sz w:val="21"/>
        </w:rPr>
        <w:t> </w:t>
      </w:r>
      <w:r>
        <w:rPr>
          <w:color w:val="006699"/>
          <w:sz w:val="21"/>
        </w:rPr>
        <w:t>las</w:t>
      </w:r>
      <w:r>
        <w:rPr>
          <w:color w:val="006699"/>
          <w:spacing w:val="-5"/>
          <w:sz w:val="21"/>
        </w:rPr>
        <w:t> </w:t>
      </w:r>
      <w:r>
        <w:rPr>
          <w:color w:val="006699"/>
          <w:sz w:val="21"/>
        </w:rPr>
        <w:t>partes</w:t>
      </w:r>
      <w:r>
        <w:rPr>
          <w:color w:val="006699"/>
          <w:spacing w:val="-3"/>
          <w:sz w:val="21"/>
        </w:rPr>
        <w:t> </w:t>
      </w:r>
      <w:r>
        <w:rPr>
          <w:color w:val="006699"/>
          <w:sz w:val="21"/>
        </w:rPr>
        <w:t>implicadas</w:t>
      </w:r>
      <w:r>
        <w:rPr>
          <w:color w:val="006699"/>
          <w:spacing w:val="-5"/>
          <w:sz w:val="21"/>
        </w:rPr>
        <w:t> </w:t>
      </w:r>
      <w:r>
        <w:rPr>
          <w:color w:val="006699"/>
          <w:sz w:val="21"/>
        </w:rPr>
        <w:t>y</w:t>
      </w:r>
      <w:r>
        <w:rPr>
          <w:color w:val="006699"/>
          <w:spacing w:val="-5"/>
          <w:sz w:val="21"/>
        </w:rPr>
        <w:t> </w:t>
      </w:r>
      <w:r>
        <w:rPr>
          <w:color w:val="006699"/>
          <w:sz w:val="21"/>
        </w:rPr>
        <w:t>de</w:t>
      </w:r>
      <w:r>
        <w:rPr>
          <w:color w:val="006699"/>
          <w:spacing w:val="-3"/>
          <w:sz w:val="21"/>
        </w:rPr>
        <w:t> </w:t>
      </w:r>
      <w:r>
        <w:rPr>
          <w:color w:val="006699"/>
          <w:sz w:val="21"/>
        </w:rPr>
        <w:t>la</w:t>
      </w:r>
      <w:r>
        <w:rPr>
          <w:color w:val="006699"/>
          <w:spacing w:val="-5"/>
          <w:sz w:val="21"/>
        </w:rPr>
        <w:t> </w:t>
      </w:r>
      <w:r>
        <w:rPr>
          <w:color w:val="006699"/>
          <w:sz w:val="21"/>
        </w:rPr>
        <w:t>representación</w:t>
      </w:r>
      <w:r>
        <w:rPr>
          <w:color w:val="006699"/>
          <w:spacing w:val="-3"/>
          <w:sz w:val="21"/>
        </w:rPr>
        <w:t> </w:t>
      </w:r>
      <w:r>
        <w:rPr>
          <w:color w:val="006699"/>
          <w:sz w:val="21"/>
        </w:rPr>
        <w:t>legal</w:t>
      </w:r>
      <w:r>
        <w:rPr>
          <w:color w:val="006699"/>
          <w:spacing w:val="-3"/>
          <w:sz w:val="21"/>
        </w:rPr>
        <w:t> </w:t>
      </w:r>
      <w:r>
        <w:rPr>
          <w:color w:val="006699"/>
          <w:sz w:val="21"/>
        </w:rPr>
        <w:t>de los trabajadores y trabajadoras, especialmente, en los casos de reorganizaciones o de procedimientos disciplinarios.</w:t>
      </w:r>
    </w:p>
    <w:p>
      <w:pPr>
        <w:pStyle w:val="ListParagraph"/>
        <w:numPr>
          <w:ilvl w:val="3"/>
          <w:numId w:val="4"/>
        </w:numPr>
        <w:tabs>
          <w:tab w:pos="923" w:val="left" w:leader="none"/>
        </w:tabs>
        <w:spacing w:line="297" w:lineRule="auto" w:before="162" w:after="0"/>
        <w:ind w:left="730" w:right="868" w:firstLine="0"/>
        <w:jc w:val="both"/>
        <w:rPr>
          <w:color w:val="006699"/>
          <w:sz w:val="21"/>
        </w:rPr>
      </w:pPr>
      <w:r>
        <w:rPr>
          <w:color w:val="006699"/>
          <w:sz w:val="21"/>
        </w:rPr>
        <w:t>Garantizar que todo el personal de </w:t>
      </w:r>
      <w:r>
        <w:rPr>
          <w:color w:val="006699"/>
          <w:sz w:val="22"/>
        </w:rPr>
        <w:t>GRUPO CONSTRUPLAN </w:t>
      </w:r>
      <w:r>
        <w:rPr>
          <w:color w:val="006699"/>
          <w:sz w:val="21"/>
        </w:rPr>
        <w:t>pueda expresarse libremente</w:t>
      </w:r>
      <w:r>
        <w:rPr>
          <w:color w:val="006699"/>
          <w:spacing w:val="-16"/>
          <w:sz w:val="21"/>
        </w:rPr>
        <w:t> </w:t>
      </w:r>
      <w:r>
        <w:rPr>
          <w:color w:val="006699"/>
          <w:sz w:val="21"/>
        </w:rPr>
        <w:t>sobre</w:t>
      </w:r>
      <w:r>
        <w:rPr>
          <w:color w:val="006699"/>
          <w:spacing w:val="-15"/>
          <w:sz w:val="21"/>
        </w:rPr>
        <w:t> </w:t>
      </w:r>
      <w:r>
        <w:rPr>
          <w:color w:val="006699"/>
          <w:sz w:val="21"/>
        </w:rPr>
        <w:t>las</w:t>
      </w:r>
      <w:r>
        <w:rPr>
          <w:color w:val="006699"/>
          <w:spacing w:val="-15"/>
          <w:sz w:val="21"/>
        </w:rPr>
        <w:t> </w:t>
      </w:r>
      <w:r>
        <w:rPr>
          <w:color w:val="006699"/>
          <w:sz w:val="21"/>
        </w:rPr>
        <w:t>cuestiones</w:t>
      </w:r>
      <w:r>
        <w:rPr>
          <w:color w:val="006699"/>
          <w:spacing w:val="-14"/>
          <w:sz w:val="21"/>
        </w:rPr>
        <w:t> </w:t>
      </w:r>
      <w:r>
        <w:rPr>
          <w:color w:val="006699"/>
          <w:sz w:val="21"/>
        </w:rPr>
        <w:t>relativas</w:t>
      </w:r>
      <w:r>
        <w:rPr>
          <w:color w:val="006699"/>
          <w:spacing w:val="-15"/>
          <w:sz w:val="21"/>
        </w:rPr>
        <w:t> </w:t>
      </w:r>
      <w:r>
        <w:rPr>
          <w:color w:val="006699"/>
          <w:sz w:val="21"/>
        </w:rPr>
        <w:t>a</w:t>
      </w:r>
      <w:r>
        <w:rPr>
          <w:color w:val="006699"/>
          <w:spacing w:val="-14"/>
          <w:sz w:val="21"/>
        </w:rPr>
        <w:t> </w:t>
      </w:r>
      <w:r>
        <w:rPr>
          <w:color w:val="006699"/>
          <w:sz w:val="21"/>
        </w:rPr>
        <w:t>las</w:t>
      </w:r>
      <w:r>
        <w:rPr>
          <w:color w:val="006699"/>
          <w:spacing w:val="-15"/>
          <w:sz w:val="21"/>
        </w:rPr>
        <w:t> </w:t>
      </w:r>
      <w:r>
        <w:rPr>
          <w:color w:val="006699"/>
          <w:sz w:val="21"/>
        </w:rPr>
        <w:t>condiciones</w:t>
      </w:r>
      <w:r>
        <w:rPr>
          <w:color w:val="006699"/>
          <w:spacing w:val="-15"/>
          <w:sz w:val="21"/>
        </w:rPr>
        <w:t> </w:t>
      </w:r>
      <w:r>
        <w:rPr>
          <w:color w:val="006699"/>
          <w:sz w:val="21"/>
        </w:rPr>
        <w:t>del</w:t>
      </w:r>
      <w:r>
        <w:rPr>
          <w:color w:val="006699"/>
          <w:spacing w:val="-14"/>
          <w:sz w:val="21"/>
        </w:rPr>
        <w:t> </w:t>
      </w:r>
      <w:r>
        <w:rPr>
          <w:color w:val="006699"/>
          <w:sz w:val="21"/>
        </w:rPr>
        <w:t>ejercicio</w:t>
      </w:r>
      <w:r>
        <w:rPr>
          <w:color w:val="006699"/>
          <w:spacing w:val="-15"/>
          <w:sz w:val="21"/>
        </w:rPr>
        <w:t> </w:t>
      </w:r>
      <w:r>
        <w:rPr>
          <w:color w:val="006699"/>
          <w:sz w:val="21"/>
        </w:rPr>
        <w:t>de</w:t>
      </w:r>
      <w:r>
        <w:rPr>
          <w:color w:val="006699"/>
          <w:spacing w:val="-17"/>
          <w:sz w:val="21"/>
        </w:rPr>
        <w:t> </w:t>
      </w:r>
      <w:r>
        <w:rPr>
          <w:color w:val="006699"/>
          <w:sz w:val="21"/>
        </w:rPr>
        <w:t>sus</w:t>
      </w:r>
      <w:r>
        <w:rPr>
          <w:color w:val="006699"/>
          <w:spacing w:val="-14"/>
          <w:sz w:val="21"/>
        </w:rPr>
        <w:t> </w:t>
      </w:r>
      <w:r>
        <w:rPr>
          <w:color w:val="006699"/>
          <w:sz w:val="21"/>
        </w:rPr>
        <w:t>actividades.</w:t>
      </w:r>
    </w:p>
    <w:p>
      <w:pPr>
        <w:pStyle w:val="ListParagraph"/>
        <w:numPr>
          <w:ilvl w:val="3"/>
          <w:numId w:val="4"/>
        </w:numPr>
        <w:tabs>
          <w:tab w:pos="850" w:val="left" w:leader="none"/>
        </w:tabs>
        <w:spacing w:line="302" w:lineRule="auto" w:before="162" w:after="0"/>
        <w:ind w:left="730" w:right="868" w:firstLine="0"/>
        <w:jc w:val="both"/>
        <w:rPr>
          <w:color w:val="006699"/>
          <w:sz w:val="21"/>
        </w:rPr>
      </w:pPr>
      <w:r>
        <w:rPr>
          <w:color w:val="006699"/>
          <w:sz w:val="21"/>
        </w:rPr>
        <w:t>Aclarar</w:t>
      </w:r>
      <w:r>
        <w:rPr>
          <w:color w:val="006699"/>
          <w:spacing w:val="-15"/>
          <w:sz w:val="21"/>
        </w:rPr>
        <w:t> </w:t>
      </w:r>
      <w:r>
        <w:rPr>
          <w:color w:val="006699"/>
          <w:sz w:val="21"/>
        </w:rPr>
        <w:t>e</w:t>
      </w:r>
      <w:r>
        <w:rPr>
          <w:color w:val="006699"/>
          <w:spacing w:val="-15"/>
          <w:sz w:val="21"/>
        </w:rPr>
        <w:t> </w:t>
      </w:r>
      <w:r>
        <w:rPr>
          <w:color w:val="006699"/>
          <w:sz w:val="21"/>
        </w:rPr>
        <w:t>informar</w:t>
      </w:r>
      <w:r>
        <w:rPr>
          <w:color w:val="006699"/>
          <w:spacing w:val="-14"/>
          <w:sz w:val="21"/>
        </w:rPr>
        <w:t> </w:t>
      </w:r>
      <w:r>
        <w:rPr>
          <w:color w:val="006699"/>
          <w:sz w:val="21"/>
        </w:rPr>
        <w:t>de</w:t>
      </w:r>
      <w:r>
        <w:rPr>
          <w:color w:val="006699"/>
          <w:spacing w:val="-15"/>
          <w:sz w:val="21"/>
        </w:rPr>
        <w:t> </w:t>
      </w:r>
      <w:r>
        <w:rPr>
          <w:color w:val="006699"/>
          <w:sz w:val="21"/>
        </w:rPr>
        <w:t>que</w:t>
      </w:r>
      <w:r>
        <w:rPr>
          <w:color w:val="006699"/>
          <w:spacing w:val="-14"/>
          <w:sz w:val="21"/>
        </w:rPr>
        <w:t> </w:t>
      </w:r>
      <w:r>
        <w:rPr>
          <w:color w:val="006699"/>
          <w:sz w:val="21"/>
        </w:rPr>
        <w:t>cualquier</w:t>
      </w:r>
      <w:r>
        <w:rPr>
          <w:color w:val="006699"/>
          <w:spacing w:val="-15"/>
          <w:sz w:val="21"/>
        </w:rPr>
        <w:t> </w:t>
      </w:r>
      <w:r>
        <w:rPr>
          <w:color w:val="006699"/>
          <w:sz w:val="21"/>
        </w:rPr>
        <w:t>tipo</w:t>
      </w:r>
      <w:r>
        <w:rPr>
          <w:color w:val="006699"/>
          <w:spacing w:val="-15"/>
          <w:sz w:val="21"/>
        </w:rPr>
        <w:t> </w:t>
      </w:r>
      <w:r>
        <w:rPr>
          <w:color w:val="006699"/>
          <w:sz w:val="21"/>
        </w:rPr>
        <w:t>de</w:t>
      </w:r>
      <w:r>
        <w:rPr>
          <w:color w:val="006699"/>
          <w:spacing w:val="-14"/>
          <w:sz w:val="21"/>
        </w:rPr>
        <w:t> </w:t>
      </w:r>
      <w:r>
        <w:rPr>
          <w:color w:val="006699"/>
          <w:sz w:val="21"/>
        </w:rPr>
        <w:t>vinculación</w:t>
      </w:r>
      <w:r>
        <w:rPr>
          <w:color w:val="006699"/>
          <w:spacing w:val="-15"/>
          <w:sz w:val="21"/>
        </w:rPr>
        <w:t> </w:t>
      </w:r>
      <w:r>
        <w:rPr>
          <w:color w:val="006699"/>
          <w:sz w:val="21"/>
        </w:rPr>
        <w:t>y/o</w:t>
      </w:r>
      <w:r>
        <w:rPr>
          <w:color w:val="006699"/>
          <w:spacing w:val="-14"/>
          <w:sz w:val="21"/>
        </w:rPr>
        <w:t> </w:t>
      </w:r>
      <w:r>
        <w:rPr>
          <w:color w:val="006699"/>
          <w:sz w:val="21"/>
        </w:rPr>
        <w:t>pertenencia</w:t>
      </w:r>
      <w:r>
        <w:rPr>
          <w:color w:val="006699"/>
          <w:spacing w:val="-15"/>
          <w:sz w:val="21"/>
        </w:rPr>
        <w:t> </w:t>
      </w:r>
      <w:r>
        <w:rPr>
          <w:color w:val="006699"/>
          <w:sz w:val="21"/>
        </w:rPr>
        <w:t>a</w:t>
      </w:r>
      <w:r>
        <w:rPr>
          <w:color w:val="006699"/>
          <w:spacing w:val="-15"/>
          <w:sz w:val="21"/>
        </w:rPr>
        <w:t> </w:t>
      </w:r>
      <w:r>
        <w:rPr>
          <w:color w:val="006699"/>
          <w:sz w:val="21"/>
        </w:rPr>
        <w:t>partidos</w:t>
      </w:r>
      <w:r>
        <w:rPr>
          <w:color w:val="006699"/>
          <w:spacing w:val="-14"/>
          <w:sz w:val="21"/>
        </w:rPr>
        <w:t> </w:t>
      </w:r>
      <w:r>
        <w:rPr>
          <w:color w:val="006699"/>
          <w:sz w:val="21"/>
        </w:rPr>
        <w:t>políticos o cualquier otro tipo de instituciones, asociaciones o entidades con fines públicos o que excedan</w:t>
      </w:r>
      <w:r>
        <w:rPr>
          <w:color w:val="006699"/>
          <w:spacing w:val="61"/>
          <w:sz w:val="21"/>
        </w:rPr>
        <w:t> </w:t>
      </w:r>
      <w:r>
        <w:rPr>
          <w:color w:val="006699"/>
          <w:sz w:val="21"/>
        </w:rPr>
        <w:t>de</w:t>
      </w:r>
      <w:r>
        <w:rPr>
          <w:color w:val="006699"/>
          <w:spacing w:val="61"/>
          <w:sz w:val="21"/>
        </w:rPr>
        <w:t> </w:t>
      </w:r>
      <w:r>
        <w:rPr>
          <w:color w:val="006699"/>
          <w:sz w:val="21"/>
        </w:rPr>
        <w:t>los</w:t>
      </w:r>
      <w:r>
        <w:rPr>
          <w:color w:val="006699"/>
          <w:spacing w:val="61"/>
          <w:sz w:val="21"/>
        </w:rPr>
        <w:t> </w:t>
      </w:r>
      <w:r>
        <w:rPr>
          <w:color w:val="006699"/>
          <w:sz w:val="21"/>
        </w:rPr>
        <w:t>propios</w:t>
      </w:r>
      <w:r>
        <w:rPr>
          <w:color w:val="006699"/>
          <w:spacing w:val="59"/>
          <w:sz w:val="21"/>
        </w:rPr>
        <w:t> </w:t>
      </w:r>
      <w:r>
        <w:rPr>
          <w:color w:val="006699"/>
          <w:sz w:val="21"/>
        </w:rPr>
        <w:t>de</w:t>
      </w:r>
      <w:r>
        <w:rPr>
          <w:color w:val="006699"/>
          <w:spacing w:val="62"/>
          <w:sz w:val="21"/>
        </w:rPr>
        <w:t> </w:t>
      </w:r>
      <w:r>
        <w:rPr>
          <w:color w:val="006699"/>
          <w:sz w:val="22"/>
        </w:rPr>
        <w:t>GRUPO</w:t>
      </w:r>
      <w:r>
        <w:rPr>
          <w:color w:val="006699"/>
          <w:spacing w:val="64"/>
          <w:sz w:val="22"/>
        </w:rPr>
        <w:t> </w:t>
      </w:r>
      <w:r>
        <w:rPr>
          <w:color w:val="006699"/>
          <w:sz w:val="22"/>
        </w:rPr>
        <w:t>CONSTRUPLAN</w:t>
      </w:r>
      <w:r>
        <w:rPr>
          <w:color w:val="006699"/>
          <w:sz w:val="21"/>
        </w:rPr>
        <w:t>,</w:t>
      </w:r>
      <w:r>
        <w:rPr>
          <w:color w:val="006699"/>
          <w:spacing w:val="60"/>
          <w:sz w:val="21"/>
        </w:rPr>
        <w:t> </w:t>
      </w:r>
      <w:r>
        <w:rPr>
          <w:color w:val="006699"/>
          <w:sz w:val="21"/>
        </w:rPr>
        <w:t>lo</w:t>
      </w:r>
      <w:r>
        <w:rPr>
          <w:color w:val="006699"/>
          <w:spacing w:val="61"/>
          <w:sz w:val="21"/>
        </w:rPr>
        <w:t> </w:t>
      </w:r>
      <w:r>
        <w:rPr>
          <w:color w:val="006699"/>
          <w:sz w:val="21"/>
        </w:rPr>
        <w:t>es</w:t>
      </w:r>
      <w:r>
        <w:rPr>
          <w:color w:val="006699"/>
          <w:spacing w:val="61"/>
          <w:sz w:val="21"/>
        </w:rPr>
        <w:t> </w:t>
      </w:r>
      <w:r>
        <w:rPr>
          <w:color w:val="006699"/>
          <w:sz w:val="21"/>
        </w:rPr>
        <w:t>a</w:t>
      </w:r>
      <w:r>
        <w:rPr>
          <w:color w:val="006699"/>
          <w:spacing w:val="61"/>
          <w:sz w:val="21"/>
        </w:rPr>
        <w:t> </w:t>
      </w:r>
      <w:r>
        <w:rPr>
          <w:color w:val="006699"/>
          <w:sz w:val="21"/>
        </w:rPr>
        <w:t>título</w:t>
      </w:r>
      <w:r>
        <w:rPr>
          <w:color w:val="006699"/>
          <w:spacing w:val="61"/>
          <w:sz w:val="21"/>
        </w:rPr>
        <w:t> </w:t>
      </w:r>
      <w:r>
        <w:rPr>
          <w:color w:val="006699"/>
          <w:sz w:val="21"/>
        </w:rPr>
        <w:t>estrictamente</w:t>
      </w:r>
    </w:p>
    <w:p>
      <w:pPr>
        <w:pStyle w:val="ListParagraph"/>
        <w:spacing w:after="0" w:line="302" w:lineRule="auto"/>
        <w:jc w:val="both"/>
        <w:rPr>
          <w:sz w:val="21"/>
        </w:rPr>
        <w:sectPr>
          <w:pgSz w:w="11910" w:h="16840"/>
          <w:pgMar w:header="0" w:footer="810" w:top="360" w:bottom="1040" w:left="1417" w:right="566"/>
        </w:sectPr>
      </w:pPr>
    </w:p>
    <w:p>
      <w:pPr>
        <w:spacing w:before="173"/>
        <w:ind w:left="0" w:right="90" w:firstLine="0"/>
        <w:jc w:val="right"/>
        <w:rPr>
          <w:rFonts w:ascii="Calibri"/>
          <w:sz w:val="24"/>
        </w:rPr>
      </w:pPr>
      <w:r>
        <w:rPr>
          <w:rFonts w:ascii="Calibri"/>
          <w:sz w:val="24"/>
        </w:rPr>
        <mc:AlternateContent>
          <mc:Choice Requires="wps">
            <w:drawing>
              <wp:anchor distT="0" distB="0" distL="0" distR="0" allowOverlap="1" layoutInCell="1" locked="0" behindDoc="1" simplePos="0" relativeHeight="487158272">
                <wp:simplePos x="0" y="0"/>
                <wp:positionH relativeFrom="page">
                  <wp:posOffset>5858255</wp:posOffset>
                </wp:positionH>
                <wp:positionV relativeFrom="page">
                  <wp:posOffset>243840</wp:posOffset>
                </wp:positionV>
                <wp:extent cx="1475740" cy="1030605"/>
                <wp:effectExtent l="0" t="0" r="0" b="0"/>
                <wp:wrapNone/>
                <wp:docPr id="42" name="Group 42"/>
                <wp:cNvGraphicFramePr>
                  <a:graphicFrameLocks/>
                </wp:cNvGraphicFramePr>
                <a:graphic>
                  <a:graphicData uri="http://schemas.microsoft.com/office/word/2010/wordprocessingGroup">
                    <wpg:wgp>
                      <wpg:cNvPr id="42" name="Group 42"/>
                      <wpg:cNvGrpSpPr/>
                      <wpg:grpSpPr>
                        <a:xfrm>
                          <a:off x="0" y="0"/>
                          <a:ext cx="1475740" cy="1030605"/>
                          <a:chExt cx="1475740" cy="1030605"/>
                        </a:xfrm>
                      </wpg:grpSpPr>
                      <pic:pic>
                        <pic:nvPicPr>
                          <pic:cNvPr id="43" name="Image 43"/>
                          <pic:cNvPicPr/>
                        </pic:nvPicPr>
                        <pic:blipFill>
                          <a:blip r:embed="rId15" cstate="print"/>
                          <a:stretch>
                            <a:fillRect/>
                          </a:stretch>
                        </pic:blipFill>
                        <pic:spPr>
                          <a:xfrm>
                            <a:off x="0" y="0"/>
                            <a:ext cx="1475232" cy="1030223"/>
                          </a:xfrm>
                          <a:prstGeom prst="rect">
                            <a:avLst/>
                          </a:prstGeom>
                        </pic:spPr>
                      </pic:pic>
                      <pic:pic>
                        <pic:nvPicPr>
                          <pic:cNvPr id="44" name="Image 44"/>
                          <pic:cNvPicPr/>
                        </pic:nvPicPr>
                        <pic:blipFill>
                          <a:blip r:embed="rId16" cstate="print"/>
                          <a:stretch>
                            <a:fillRect/>
                          </a:stretch>
                        </pic:blipFill>
                        <pic:spPr>
                          <a:xfrm>
                            <a:off x="1033272" y="103631"/>
                            <a:ext cx="438911" cy="192023"/>
                          </a:xfrm>
                          <a:prstGeom prst="rect">
                            <a:avLst/>
                          </a:prstGeom>
                        </pic:spPr>
                      </pic:pic>
                    </wpg:wgp>
                  </a:graphicData>
                </a:graphic>
              </wp:anchor>
            </w:drawing>
          </mc:Choice>
          <mc:Fallback>
            <w:pict>
              <v:group style="position:absolute;margin-left:461.279968pt;margin-top:19.200001pt;width:116.2pt;height:81.150pt;mso-position-horizontal-relative:page;mso-position-vertical-relative:page;z-index:-16158208" id="docshapegroup38" coordorigin="9226,384" coordsize="2324,1623">
                <v:shape style="position:absolute;left:9225;top:384;width:2324;height:1623" type="#_x0000_t75" id="docshape39" stroked="false">
                  <v:imagedata r:id="rId15" o:title=""/>
                </v:shape>
                <v:shape style="position:absolute;left:10852;top:547;width:692;height:303" type="#_x0000_t75" id="docshape40" stroked="false">
                  <v:imagedata r:id="rId16" o:title=""/>
                </v:shape>
                <w10:wrap type="none"/>
              </v:group>
            </w:pict>
          </mc:Fallback>
        </mc:AlternateContent>
      </w:r>
      <w:r>
        <w:rPr>
          <w:rFonts w:ascii="Calibri"/>
          <w:color w:val="FFFFFF"/>
          <w:spacing w:val="-5"/>
          <w:sz w:val="24"/>
        </w:rPr>
        <w:t>10</w:t>
      </w:r>
    </w:p>
    <w:p>
      <w:pPr>
        <w:pStyle w:val="BodyText"/>
        <w:rPr>
          <w:rFonts w:ascii="Calibri"/>
        </w:rPr>
      </w:pPr>
    </w:p>
    <w:p>
      <w:pPr>
        <w:pStyle w:val="BodyText"/>
        <w:spacing w:before="85"/>
        <w:rPr>
          <w:rFonts w:ascii="Calibri"/>
        </w:rPr>
      </w:pPr>
    </w:p>
    <w:p>
      <w:pPr>
        <w:pStyle w:val="BodyText"/>
        <w:spacing w:line="297" w:lineRule="auto"/>
        <w:ind w:left="730" w:right="357"/>
      </w:pPr>
      <w:r>
        <w:rPr>
          <w:color w:val="006699"/>
        </w:rPr>
        <w:t>personal,</w:t>
      </w:r>
      <w:r>
        <w:rPr>
          <w:color w:val="006699"/>
          <w:spacing w:val="80"/>
        </w:rPr>
        <w:t> </w:t>
      </w:r>
      <w:r>
        <w:rPr>
          <w:color w:val="006699"/>
        </w:rPr>
        <w:t>evitando,</w:t>
      </w:r>
      <w:r>
        <w:rPr>
          <w:color w:val="006699"/>
          <w:spacing w:val="80"/>
        </w:rPr>
        <w:t> </w:t>
      </w:r>
      <w:r>
        <w:rPr>
          <w:color w:val="006699"/>
        </w:rPr>
        <w:t>en</w:t>
      </w:r>
      <w:r>
        <w:rPr>
          <w:color w:val="006699"/>
          <w:spacing w:val="80"/>
        </w:rPr>
        <w:t> </w:t>
      </w:r>
      <w:r>
        <w:rPr>
          <w:color w:val="006699"/>
        </w:rPr>
        <w:t>consecuencia,</w:t>
      </w:r>
      <w:r>
        <w:rPr>
          <w:color w:val="006699"/>
          <w:spacing w:val="80"/>
        </w:rPr>
        <w:t> </w:t>
      </w:r>
      <w:r>
        <w:rPr>
          <w:color w:val="006699"/>
        </w:rPr>
        <w:t>cualquier</w:t>
      </w:r>
      <w:r>
        <w:rPr>
          <w:color w:val="006699"/>
          <w:spacing w:val="80"/>
        </w:rPr>
        <w:t> </w:t>
      </w:r>
      <w:r>
        <w:rPr>
          <w:color w:val="006699"/>
        </w:rPr>
        <w:t>tipo</w:t>
      </w:r>
      <w:r>
        <w:rPr>
          <w:color w:val="006699"/>
          <w:spacing w:val="80"/>
        </w:rPr>
        <w:t> </w:t>
      </w:r>
      <w:r>
        <w:rPr>
          <w:color w:val="006699"/>
        </w:rPr>
        <w:t>de</w:t>
      </w:r>
      <w:r>
        <w:rPr>
          <w:color w:val="006699"/>
          <w:spacing w:val="80"/>
        </w:rPr>
        <w:t> </w:t>
      </w:r>
      <w:r>
        <w:rPr>
          <w:color w:val="006699"/>
        </w:rPr>
        <w:t>vinculación</w:t>
      </w:r>
      <w:r>
        <w:rPr>
          <w:color w:val="006699"/>
          <w:spacing w:val="80"/>
        </w:rPr>
        <w:t> </w:t>
      </w:r>
      <w:r>
        <w:rPr>
          <w:color w:val="006699"/>
        </w:rPr>
        <w:t>con</w:t>
      </w:r>
      <w:r>
        <w:rPr>
          <w:color w:val="006699"/>
          <w:spacing w:val="80"/>
        </w:rPr>
        <w:t> </w:t>
      </w:r>
      <w:r>
        <w:rPr>
          <w:color w:val="006699"/>
          <w:sz w:val="22"/>
        </w:rPr>
        <w:t>GRUPO </w:t>
      </w:r>
      <w:r>
        <w:rPr>
          <w:color w:val="006699"/>
          <w:spacing w:val="-2"/>
          <w:sz w:val="22"/>
        </w:rPr>
        <w:t>CONSTRUPLAN</w:t>
      </w:r>
      <w:r>
        <w:rPr>
          <w:color w:val="006699"/>
          <w:spacing w:val="-2"/>
        </w:rPr>
        <w:t>.</w:t>
      </w:r>
    </w:p>
    <w:p>
      <w:pPr>
        <w:pStyle w:val="BodyText"/>
      </w:pPr>
    </w:p>
    <w:p>
      <w:pPr>
        <w:pStyle w:val="BodyText"/>
        <w:spacing w:before="142"/>
      </w:pPr>
    </w:p>
    <w:p>
      <w:pPr>
        <w:pStyle w:val="Heading3"/>
        <w:numPr>
          <w:ilvl w:val="2"/>
          <w:numId w:val="4"/>
        </w:numPr>
        <w:tabs>
          <w:tab w:pos="571" w:val="left" w:leader="none"/>
        </w:tabs>
        <w:spacing w:line="252" w:lineRule="exact" w:before="1" w:after="0"/>
        <w:ind w:left="571" w:right="0" w:hanging="548"/>
        <w:jc w:val="left"/>
      </w:pPr>
      <w:bookmarkStart w:name="_TOC_250017" w:id="12"/>
      <w:r>
        <w:rPr>
          <w:color w:val="2D74B5"/>
        </w:rPr>
        <w:t>Normas</w:t>
      </w:r>
      <w:r>
        <w:rPr>
          <w:color w:val="2D74B5"/>
          <w:spacing w:val="-7"/>
        </w:rPr>
        <w:t> </w:t>
      </w:r>
      <w:r>
        <w:rPr>
          <w:color w:val="2D74B5"/>
        </w:rPr>
        <w:t>relacionadas</w:t>
      </w:r>
      <w:r>
        <w:rPr>
          <w:color w:val="2D74B5"/>
          <w:spacing w:val="-3"/>
        </w:rPr>
        <w:t> </w:t>
      </w:r>
      <w:r>
        <w:rPr>
          <w:color w:val="2D74B5"/>
        </w:rPr>
        <w:t>con</w:t>
      </w:r>
      <w:r>
        <w:rPr>
          <w:color w:val="2D74B5"/>
          <w:spacing w:val="-5"/>
        </w:rPr>
        <w:t> </w:t>
      </w:r>
      <w:r>
        <w:rPr>
          <w:color w:val="2D74B5"/>
        </w:rPr>
        <w:t>la</w:t>
      </w:r>
      <w:r>
        <w:rPr>
          <w:color w:val="2D74B5"/>
          <w:spacing w:val="-2"/>
        </w:rPr>
        <w:t> </w:t>
      </w:r>
      <w:r>
        <w:rPr>
          <w:color w:val="2D74B5"/>
        </w:rPr>
        <w:t>propiedad</w:t>
      </w:r>
      <w:r>
        <w:rPr>
          <w:color w:val="2D74B5"/>
          <w:spacing w:val="-6"/>
        </w:rPr>
        <w:t> </w:t>
      </w:r>
      <w:r>
        <w:rPr>
          <w:color w:val="2D74B5"/>
        </w:rPr>
        <w:t>intelectual</w:t>
      </w:r>
      <w:r>
        <w:rPr>
          <w:color w:val="2D74B5"/>
          <w:spacing w:val="-2"/>
        </w:rPr>
        <w:t> </w:t>
      </w:r>
      <w:r>
        <w:rPr>
          <w:color w:val="2D74B5"/>
        </w:rPr>
        <w:t>e</w:t>
      </w:r>
      <w:r>
        <w:rPr>
          <w:color w:val="2D74B5"/>
          <w:spacing w:val="-6"/>
        </w:rPr>
        <w:t> </w:t>
      </w:r>
      <w:bookmarkEnd w:id="12"/>
      <w:r>
        <w:rPr>
          <w:color w:val="2D74B5"/>
          <w:spacing w:val="-2"/>
        </w:rPr>
        <w:t>industrial</w:t>
      </w:r>
    </w:p>
    <w:p>
      <w:pPr>
        <w:pStyle w:val="BodyText"/>
        <w:spacing w:line="300" w:lineRule="auto"/>
        <w:ind w:left="23" w:right="869"/>
        <w:jc w:val="both"/>
      </w:pPr>
      <w:r>
        <w:rPr>
          <w:color w:val="006699"/>
        </w:rPr>
        <w:t>El</w:t>
      </w:r>
      <w:r>
        <w:rPr>
          <w:color w:val="006699"/>
          <w:spacing w:val="-8"/>
        </w:rPr>
        <w:t> </w:t>
      </w:r>
      <w:r>
        <w:rPr>
          <w:color w:val="006699"/>
        </w:rPr>
        <w:t>tratamiento</w:t>
      </w:r>
      <w:r>
        <w:rPr>
          <w:color w:val="006699"/>
          <w:spacing w:val="-10"/>
        </w:rPr>
        <w:t> </w:t>
      </w:r>
      <w:r>
        <w:rPr>
          <w:color w:val="006699"/>
        </w:rPr>
        <w:t>de</w:t>
      </w:r>
      <w:r>
        <w:rPr>
          <w:color w:val="006699"/>
          <w:spacing w:val="-10"/>
        </w:rPr>
        <w:t> </w:t>
      </w:r>
      <w:r>
        <w:rPr>
          <w:color w:val="006699"/>
        </w:rPr>
        <w:t>la</w:t>
      </w:r>
      <w:r>
        <w:rPr>
          <w:color w:val="006699"/>
          <w:spacing w:val="-11"/>
        </w:rPr>
        <w:t> </w:t>
      </w:r>
      <w:r>
        <w:rPr>
          <w:color w:val="006699"/>
        </w:rPr>
        <w:t>propiedad</w:t>
      </w:r>
      <w:r>
        <w:rPr>
          <w:color w:val="006699"/>
          <w:spacing w:val="-10"/>
        </w:rPr>
        <w:t> </w:t>
      </w:r>
      <w:r>
        <w:rPr>
          <w:color w:val="006699"/>
        </w:rPr>
        <w:t>intelectual</w:t>
      </w:r>
      <w:r>
        <w:rPr>
          <w:color w:val="006699"/>
          <w:spacing w:val="-10"/>
        </w:rPr>
        <w:t> </w:t>
      </w:r>
      <w:r>
        <w:rPr>
          <w:color w:val="006699"/>
        </w:rPr>
        <w:t>y</w:t>
      </w:r>
      <w:r>
        <w:rPr>
          <w:color w:val="006699"/>
          <w:spacing w:val="-10"/>
        </w:rPr>
        <w:t> </w:t>
      </w:r>
      <w:r>
        <w:rPr>
          <w:color w:val="006699"/>
        </w:rPr>
        <w:t>la</w:t>
      </w:r>
      <w:r>
        <w:rPr>
          <w:color w:val="006699"/>
          <w:spacing w:val="-11"/>
        </w:rPr>
        <w:t> </w:t>
      </w:r>
      <w:r>
        <w:rPr>
          <w:color w:val="006699"/>
        </w:rPr>
        <w:t>propiedad</w:t>
      </w:r>
      <w:r>
        <w:rPr>
          <w:color w:val="006699"/>
          <w:spacing w:val="-10"/>
        </w:rPr>
        <w:t> </w:t>
      </w:r>
      <w:r>
        <w:rPr>
          <w:color w:val="006699"/>
        </w:rPr>
        <w:t>industrial</w:t>
      </w:r>
      <w:r>
        <w:rPr>
          <w:color w:val="006699"/>
          <w:spacing w:val="-8"/>
        </w:rPr>
        <w:t> </w:t>
      </w:r>
      <w:r>
        <w:rPr>
          <w:color w:val="006699"/>
        </w:rPr>
        <w:t>es</w:t>
      </w:r>
      <w:r>
        <w:rPr>
          <w:color w:val="006699"/>
          <w:spacing w:val="-10"/>
        </w:rPr>
        <w:t> </w:t>
      </w:r>
      <w:r>
        <w:rPr>
          <w:color w:val="006699"/>
        </w:rPr>
        <w:t>un</w:t>
      </w:r>
      <w:r>
        <w:rPr>
          <w:color w:val="006699"/>
          <w:spacing w:val="-11"/>
        </w:rPr>
        <w:t> </w:t>
      </w:r>
      <w:r>
        <w:rPr>
          <w:color w:val="006699"/>
        </w:rPr>
        <w:t>activo</w:t>
      </w:r>
      <w:r>
        <w:rPr>
          <w:color w:val="006699"/>
          <w:spacing w:val="-10"/>
        </w:rPr>
        <w:t> </w:t>
      </w:r>
      <w:r>
        <w:rPr>
          <w:color w:val="006699"/>
        </w:rPr>
        <w:t>de</w:t>
      </w:r>
      <w:r>
        <w:rPr>
          <w:color w:val="006699"/>
          <w:spacing w:val="-10"/>
        </w:rPr>
        <w:t> </w:t>
      </w:r>
      <w:r>
        <w:rPr>
          <w:color w:val="006699"/>
        </w:rPr>
        <w:t>vital</w:t>
      </w:r>
      <w:r>
        <w:rPr>
          <w:color w:val="006699"/>
          <w:spacing w:val="-8"/>
        </w:rPr>
        <w:t> </w:t>
      </w:r>
      <w:r>
        <w:rPr>
          <w:color w:val="006699"/>
        </w:rPr>
        <w:t>importancia para </w:t>
      </w:r>
      <w:r>
        <w:rPr>
          <w:color w:val="006699"/>
          <w:sz w:val="22"/>
        </w:rPr>
        <w:t>GRUPO CONSTRUPLAN</w:t>
      </w:r>
      <w:r>
        <w:rPr>
          <w:color w:val="006699"/>
        </w:rPr>
        <w:t>.</w:t>
      </w:r>
    </w:p>
    <w:p>
      <w:pPr>
        <w:pStyle w:val="BodyText"/>
        <w:spacing w:line="300" w:lineRule="auto" w:before="161"/>
        <w:ind w:left="23" w:right="869"/>
        <w:jc w:val="both"/>
      </w:pPr>
      <w:r>
        <w:rPr>
          <w:color w:val="006699"/>
          <w:sz w:val="22"/>
        </w:rPr>
        <w:t>GRUPO CONSTRUPLAN </w:t>
      </w:r>
      <w:r>
        <w:rPr>
          <w:color w:val="006699"/>
        </w:rPr>
        <w:t>está comprometido con la protección de la propiedad intelectual e industrial propia y ajena. Esto incluye, entre otros; derechos de autoría, patentes, marcas, nombres</w:t>
      </w:r>
      <w:r>
        <w:rPr>
          <w:color w:val="006699"/>
          <w:spacing w:val="-6"/>
        </w:rPr>
        <w:t> </w:t>
      </w:r>
      <w:r>
        <w:rPr>
          <w:color w:val="006699"/>
        </w:rPr>
        <w:t>de</w:t>
      </w:r>
      <w:r>
        <w:rPr>
          <w:color w:val="006699"/>
          <w:spacing w:val="-8"/>
        </w:rPr>
        <w:t> </w:t>
      </w:r>
      <w:r>
        <w:rPr>
          <w:color w:val="006699"/>
        </w:rPr>
        <w:t>dominio,</w:t>
      </w:r>
      <w:r>
        <w:rPr>
          <w:color w:val="006699"/>
          <w:spacing w:val="-6"/>
        </w:rPr>
        <w:t> </w:t>
      </w:r>
      <w:r>
        <w:rPr>
          <w:color w:val="006699"/>
        </w:rPr>
        <w:t>derechos</w:t>
      </w:r>
      <w:r>
        <w:rPr>
          <w:color w:val="006699"/>
          <w:spacing w:val="-6"/>
        </w:rPr>
        <w:t> </w:t>
      </w:r>
      <w:r>
        <w:rPr>
          <w:color w:val="006699"/>
        </w:rPr>
        <w:t>de</w:t>
      </w:r>
      <w:r>
        <w:rPr>
          <w:color w:val="006699"/>
          <w:spacing w:val="-6"/>
        </w:rPr>
        <w:t> </w:t>
      </w:r>
      <w:r>
        <w:rPr>
          <w:color w:val="006699"/>
        </w:rPr>
        <w:t>reproducción,</w:t>
      </w:r>
      <w:r>
        <w:rPr>
          <w:color w:val="006699"/>
          <w:spacing w:val="-6"/>
        </w:rPr>
        <w:t> </w:t>
      </w:r>
      <w:r>
        <w:rPr>
          <w:color w:val="006699"/>
        </w:rPr>
        <w:t>derechos</w:t>
      </w:r>
      <w:r>
        <w:rPr>
          <w:color w:val="006699"/>
          <w:spacing w:val="-8"/>
        </w:rPr>
        <w:t> </w:t>
      </w:r>
      <w:r>
        <w:rPr>
          <w:color w:val="006699"/>
        </w:rPr>
        <w:t>de</w:t>
      </w:r>
      <w:r>
        <w:rPr>
          <w:color w:val="006699"/>
          <w:spacing w:val="-8"/>
        </w:rPr>
        <w:t> </w:t>
      </w:r>
      <w:r>
        <w:rPr>
          <w:color w:val="006699"/>
        </w:rPr>
        <w:t>diseños,</w:t>
      </w:r>
      <w:r>
        <w:rPr>
          <w:color w:val="006699"/>
          <w:spacing w:val="-8"/>
        </w:rPr>
        <w:t> </w:t>
      </w:r>
      <w:r>
        <w:rPr>
          <w:color w:val="006699"/>
        </w:rPr>
        <w:t>de</w:t>
      </w:r>
      <w:r>
        <w:rPr>
          <w:color w:val="006699"/>
          <w:spacing w:val="-6"/>
        </w:rPr>
        <w:t> </w:t>
      </w:r>
      <w:r>
        <w:rPr>
          <w:color w:val="006699"/>
        </w:rPr>
        <w:t>extracción</w:t>
      </w:r>
      <w:r>
        <w:rPr>
          <w:color w:val="006699"/>
          <w:spacing w:val="-8"/>
        </w:rPr>
        <w:t> </w:t>
      </w:r>
      <w:r>
        <w:rPr>
          <w:color w:val="006699"/>
        </w:rPr>
        <w:t>de</w:t>
      </w:r>
      <w:r>
        <w:rPr>
          <w:color w:val="006699"/>
          <w:spacing w:val="-4"/>
        </w:rPr>
        <w:t> </w:t>
      </w:r>
      <w:r>
        <w:rPr>
          <w:color w:val="006699"/>
        </w:rPr>
        <w:t>bases</w:t>
      </w:r>
      <w:r>
        <w:rPr>
          <w:color w:val="006699"/>
          <w:spacing w:val="-8"/>
        </w:rPr>
        <w:t> </w:t>
      </w:r>
      <w:r>
        <w:rPr>
          <w:color w:val="006699"/>
        </w:rPr>
        <w:t>de datos y derechos sobre conocimientos técnicos especializados.</w:t>
      </w:r>
    </w:p>
    <w:p>
      <w:pPr>
        <w:pStyle w:val="BodyText"/>
        <w:spacing w:line="300" w:lineRule="auto" w:before="161"/>
        <w:ind w:left="23" w:right="868"/>
        <w:jc w:val="both"/>
      </w:pPr>
      <w:r>
        <w:rPr>
          <w:color w:val="006699"/>
          <w:sz w:val="22"/>
        </w:rPr>
        <w:t>GRUPO CONSTRUPLAN </w:t>
      </w:r>
      <w:r>
        <w:rPr>
          <w:color w:val="006699"/>
        </w:rPr>
        <w:t>responde de la originalidad de sus propios productos tangibles o intangibles sujetos a derechos de autoría y propiedad intelectual y se asegurará de que sus proveedores garanticen igualmente el cumplimiento de la normativa vigente en materia de propiedad intelectual e industrial, en particular respecto de los productos y servicios que pongan a disposición del Grupo.</w:t>
      </w:r>
    </w:p>
    <w:p>
      <w:pPr>
        <w:pStyle w:val="BodyText"/>
        <w:spacing w:line="300" w:lineRule="auto" w:before="158"/>
        <w:ind w:left="23" w:right="869"/>
        <w:jc w:val="both"/>
      </w:pPr>
      <w:r>
        <w:rPr>
          <w:color w:val="006699"/>
        </w:rPr>
        <w:t>El personal de </w:t>
      </w:r>
      <w:r>
        <w:rPr>
          <w:color w:val="006699"/>
          <w:sz w:val="22"/>
        </w:rPr>
        <w:t>GRUPO CONSTRUPLAN </w:t>
      </w:r>
      <w:r>
        <w:rPr>
          <w:color w:val="006699"/>
        </w:rPr>
        <w:t>tiene expresamente prohibida la utilización de obras, creaciones o signos distintivos de propiedad intelectual o industrial de terceros sin la constancia de que </w:t>
      </w:r>
      <w:r>
        <w:rPr>
          <w:color w:val="006699"/>
          <w:sz w:val="22"/>
        </w:rPr>
        <w:t>GRUPO CONSTRUPLAN </w:t>
      </w:r>
      <w:r>
        <w:rPr>
          <w:color w:val="006699"/>
        </w:rPr>
        <w:t>disponga de los correspondientes derechos y/o licencias.</w:t>
      </w:r>
    </w:p>
    <w:p>
      <w:pPr>
        <w:pStyle w:val="BodyText"/>
        <w:spacing w:line="300" w:lineRule="auto" w:before="161"/>
        <w:ind w:left="23" w:right="868"/>
        <w:jc w:val="both"/>
      </w:pPr>
      <w:r>
        <w:rPr>
          <w:color w:val="006699"/>
        </w:rPr>
        <w:t>El personal de </w:t>
      </w:r>
      <w:r>
        <w:rPr>
          <w:color w:val="006699"/>
          <w:sz w:val="22"/>
        </w:rPr>
        <w:t>GRUPO CONSTRUPLAN </w:t>
      </w:r>
      <w:r>
        <w:rPr>
          <w:color w:val="006699"/>
        </w:rPr>
        <w:t>adoptará las medidas necesarias para proteger la propiedad intelectual e industrial procurando que los procesos y las decisiones en este ámbito sean trazables, en el sentido de estar documentadas y ser justificables y comprobables, en especial mediante los títulos de las propias obras, creaciones o signos distintivos y la aplicación de las cláusulas contractuales que garanticen la originalidad y utilización pacífica de los de </w:t>
      </w:r>
      <w:r>
        <w:rPr>
          <w:color w:val="006699"/>
          <w:spacing w:val="-2"/>
        </w:rPr>
        <w:t>terceros.</w:t>
      </w:r>
    </w:p>
    <w:p>
      <w:pPr>
        <w:pStyle w:val="BodyText"/>
        <w:spacing w:line="300" w:lineRule="auto" w:before="159"/>
        <w:ind w:left="23" w:right="867"/>
        <w:jc w:val="both"/>
      </w:pPr>
      <w:r>
        <w:rPr>
          <w:color w:val="006699"/>
        </w:rPr>
        <w:t>La propiedad intelectual e industrial fruto del trabajo del personal laboral durante el desempeño de</w:t>
      </w:r>
      <w:r>
        <w:rPr>
          <w:color w:val="006699"/>
          <w:spacing w:val="-10"/>
        </w:rPr>
        <w:t> </w:t>
      </w:r>
      <w:r>
        <w:rPr>
          <w:color w:val="006699"/>
        </w:rPr>
        <w:t>sus</w:t>
      </w:r>
      <w:r>
        <w:rPr>
          <w:color w:val="006699"/>
          <w:spacing w:val="-10"/>
        </w:rPr>
        <w:t> </w:t>
      </w:r>
      <w:r>
        <w:rPr>
          <w:color w:val="006699"/>
        </w:rPr>
        <w:t>funciones</w:t>
      </w:r>
      <w:r>
        <w:rPr>
          <w:color w:val="006699"/>
          <w:spacing w:val="-10"/>
        </w:rPr>
        <w:t> </w:t>
      </w:r>
      <w:r>
        <w:rPr>
          <w:color w:val="006699"/>
        </w:rPr>
        <w:t>en</w:t>
      </w:r>
      <w:r>
        <w:rPr>
          <w:color w:val="006699"/>
          <w:spacing w:val="-10"/>
        </w:rPr>
        <w:t> </w:t>
      </w:r>
      <w:r>
        <w:rPr>
          <w:color w:val="006699"/>
          <w:sz w:val="22"/>
        </w:rPr>
        <w:t>GRUPO</w:t>
      </w:r>
      <w:r>
        <w:rPr>
          <w:color w:val="006699"/>
          <w:spacing w:val="-8"/>
          <w:sz w:val="22"/>
        </w:rPr>
        <w:t> </w:t>
      </w:r>
      <w:r>
        <w:rPr>
          <w:color w:val="006699"/>
          <w:sz w:val="22"/>
        </w:rPr>
        <w:t>CONSTRUPLAN</w:t>
      </w:r>
      <w:r>
        <w:rPr>
          <w:color w:val="006699"/>
          <w:spacing w:val="-14"/>
          <w:sz w:val="22"/>
        </w:rPr>
        <w:t> </w:t>
      </w:r>
      <w:r>
        <w:rPr>
          <w:color w:val="006699"/>
        </w:rPr>
        <w:t>con</w:t>
      </w:r>
      <w:r>
        <w:rPr>
          <w:color w:val="006699"/>
          <w:spacing w:val="-10"/>
        </w:rPr>
        <w:t> </w:t>
      </w:r>
      <w:r>
        <w:rPr>
          <w:color w:val="006699"/>
        </w:rPr>
        <w:t>motivo</w:t>
      </w:r>
      <w:r>
        <w:rPr>
          <w:color w:val="006699"/>
          <w:spacing w:val="-11"/>
        </w:rPr>
        <w:t> </w:t>
      </w:r>
      <w:r>
        <w:rPr>
          <w:color w:val="006699"/>
        </w:rPr>
        <w:t>de</w:t>
      </w:r>
      <w:r>
        <w:rPr>
          <w:color w:val="006699"/>
          <w:spacing w:val="-10"/>
        </w:rPr>
        <w:t> </w:t>
      </w:r>
      <w:r>
        <w:rPr>
          <w:color w:val="006699"/>
        </w:rPr>
        <w:t>la</w:t>
      </w:r>
      <w:r>
        <w:rPr>
          <w:color w:val="006699"/>
          <w:spacing w:val="-11"/>
        </w:rPr>
        <w:t> </w:t>
      </w:r>
      <w:r>
        <w:rPr>
          <w:color w:val="006699"/>
        </w:rPr>
        <w:t>relación</w:t>
      </w:r>
      <w:r>
        <w:rPr>
          <w:color w:val="006699"/>
          <w:spacing w:val="-10"/>
        </w:rPr>
        <w:t> </w:t>
      </w:r>
      <w:r>
        <w:rPr>
          <w:color w:val="006699"/>
        </w:rPr>
        <w:t>contractual</w:t>
      </w:r>
      <w:r>
        <w:rPr>
          <w:color w:val="006699"/>
          <w:spacing w:val="-8"/>
        </w:rPr>
        <w:t> </w:t>
      </w:r>
      <w:r>
        <w:rPr>
          <w:color w:val="006699"/>
        </w:rPr>
        <w:t>que</w:t>
      </w:r>
      <w:r>
        <w:rPr>
          <w:color w:val="006699"/>
          <w:spacing w:val="-10"/>
        </w:rPr>
        <w:t> </w:t>
      </w:r>
      <w:r>
        <w:rPr>
          <w:color w:val="006699"/>
        </w:rPr>
        <w:t>les</w:t>
      </w:r>
      <w:r>
        <w:rPr>
          <w:color w:val="006699"/>
          <w:spacing w:val="-10"/>
        </w:rPr>
        <w:t> </w:t>
      </w:r>
      <w:r>
        <w:rPr>
          <w:color w:val="006699"/>
        </w:rPr>
        <w:t>une, y</w:t>
      </w:r>
      <w:r>
        <w:rPr>
          <w:color w:val="006699"/>
          <w:spacing w:val="-3"/>
        </w:rPr>
        <w:t> </w:t>
      </w:r>
      <w:r>
        <w:rPr>
          <w:color w:val="006699"/>
        </w:rPr>
        <w:t>que</w:t>
      </w:r>
      <w:r>
        <w:rPr>
          <w:color w:val="006699"/>
          <w:spacing w:val="-1"/>
        </w:rPr>
        <w:t> </w:t>
      </w:r>
      <w:r>
        <w:rPr>
          <w:color w:val="006699"/>
        </w:rPr>
        <w:t>tenga</w:t>
      </w:r>
      <w:r>
        <w:rPr>
          <w:color w:val="006699"/>
          <w:spacing w:val="-1"/>
        </w:rPr>
        <w:t> </w:t>
      </w:r>
      <w:r>
        <w:rPr>
          <w:color w:val="006699"/>
        </w:rPr>
        <w:t>relación</w:t>
      </w:r>
      <w:r>
        <w:rPr>
          <w:color w:val="006699"/>
          <w:spacing w:val="-1"/>
        </w:rPr>
        <w:t> </w:t>
      </w:r>
      <w:r>
        <w:rPr>
          <w:color w:val="006699"/>
        </w:rPr>
        <w:t>con</w:t>
      </w:r>
      <w:r>
        <w:rPr>
          <w:color w:val="006699"/>
          <w:spacing w:val="-1"/>
        </w:rPr>
        <w:t> </w:t>
      </w:r>
      <w:r>
        <w:rPr>
          <w:color w:val="006699"/>
        </w:rPr>
        <w:t>los</w:t>
      </w:r>
      <w:r>
        <w:rPr>
          <w:color w:val="006699"/>
          <w:spacing w:val="-3"/>
        </w:rPr>
        <w:t> </w:t>
      </w:r>
      <w:r>
        <w:rPr>
          <w:color w:val="006699"/>
        </w:rPr>
        <w:t>negocios</w:t>
      </w:r>
      <w:r>
        <w:rPr>
          <w:color w:val="006699"/>
          <w:spacing w:val="-3"/>
        </w:rPr>
        <w:t> </w:t>
      </w:r>
      <w:r>
        <w:rPr>
          <w:color w:val="006699"/>
        </w:rPr>
        <w:t>presentes</w:t>
      </w:r>
      <w:r>
        <w:rPr>
          <w:color w:val="006699"/>
          <w:spacing w:val="-3"/>
        </w:rPr>
        <w:t> </w:t>
      </w:r>
      <w:r>
        <w:rPr>
          <w:color w:val="006699"/>
        </w:rPr>
        <w:t>y</w:t>
      </w:r>
      <w:r>
        <w:rPr>
          <w:color w:val="006699"/>
          <w:spacing w:val="-3"/>
        </w:rPr>
        <w:t> </w:t>
      </w:r>
      <w:r>
        <w:rPr>
          <w:color w:val="006699"/>
        </w:rPr>
        <w:t>futuros</w:t>
      </w:r>
      <w:r>
        <w:rPr>
          <w:color w:val="006699"/>
          <w:spacing w:val="-3"/>
        </w:rPr>
        <w:t> </w:t>
      </w:r>
      <w:r>
        <w:rPr>
          <w:color w:val="006699"/>
        </w:rPr>
        <w:t>del Grupo,</w:t>
      </w:r>
      <w:r>
        <w:rPr>
          <w:color w:val="006699"/>
          <w:spacing w:val="-3"/>
        </w:rPr>
        <w:t> </w:t>
      </w:r>
      <w:r>
        <w:rPr>
          <w:color w:val="006699"/>
        </w:rPr>
        <w:t>será</w:t>
      </w:r>
      <w:r>
        <w:rPr>
          <w:color w:val="006699"/>
          <w:spacing w:val="-3"/>
        </w:rPr>
        <w:t> </w:t>
      </w:r>
      <w:r>
        <w:rPr>
          <w:color w:val="006699"/>
        </w:rPr>
        <w:t>propiedad</w:t>
      </w:r>
      <w:r>
        <w:rPr>
          <w:color w:val="006699"/>
          <w:spacing w:val="-1"/>
        </w:rPr>
        <w:t> </w:t>
      </w:r>
      <w:r>
        <w:rPr>
          <w:color w:val="006699"/>
        </w:rPr>
        <w:t>de</w:t>
      </w:r>
      <w:r>
        <w:rPr>
          <w:color w:val="006699"/>
          <w:spacing w:val="-1"/>
        </w:rPr>
        <w:t> </w:t>
      </w:r>
      <w:r>
        <w:rPr>
          <w:color w:val="006699"/>
          <w:sz w:val="22"/>
        </w:rPr>
        <w:t>GRUPO CONSTRUPLAN </w:t>
      </w:r>
      <w:r>
        <w:rPr>
          <w:color w:val="006699"/>
        </w:rPr>
        <w:t>garantizando en todo caso en su producción, los derechos preexistentes de terceros y las correspondientes licencias para desarrollo y explotación de obras derivadas y los derechos morales de los autores. Por tanto, el personal en el desempeño de sus funciones laborales para </w:t>
      </w:r>
      <w:r>
        <w:rPr>
          <w:color w:val="006699"/>
          <w:sz w:val="22"/>
        </w:rPr>
        <w:t>GRUPO CONSTRUPLAN </w:t>
      </w:r>
      <w:r>
        <w:rPr>
          <w:color w:val="006699"/>
        </w:rPr>
        <w:t>no adquirirá, salvo acuerdo expreso, ningún derecho de propiedad intelectual o industrial, salvo el derecho moral al que viene garantizado por la ley. Tampoco podrá hacer divulgación de los mismos más allá de las funciones propias que como personal del Grupo le correspondan o acuerdo expreso que le autorice a ello.</w:t>
      </w:r>
    </w:p>
    <w:p>
      <w:pPr>
        <w:pStyle w:val="BodyText"/>
        <w:spacing w:line="300" w:lineRule="auto" w:before="162"/>
        <w:ind w:left="23" w:right="868"/>
        <w:jc w:val="both"/>
      </w:pPr>
      <w:r>
        <w:rPr>
          <w:color w:val="006699"/>
        </w:rPr>
        <w:t>El personal de </w:t>
      </w:r>
      <w:r>
        <w:rPr>
          <w:color w:val="006699"/>
          <w:sz w:val="22"/>
        </w:rPr>
        <w:t>GRUPO CONSTRUPLAN </w:t>
      </w:r>
      <w:r>
        <w:rPr>
          <w:color w:val="006699"/>
        </w:rPr>
        <w:t>solo explotará en sus actividades, especialmente en las de marketing y publicidad aquellas marcas, imágenes y textos debidamente autorizados por el Grupo.</w:t>
      </w:r>
    </w:p>
    <w:p>
      <w:pPr>
        <w:pStyle w:val="BodyText"/>
      </w:pPr>
    </w:p>
    <w:p>
      <w:pPr>
        <w:pStyle w:val="BodyText"/>
        <w:spacing w:before="135"/>
      </w:pPr>
    </w:p>
    <w:p>
      <w:pPr>
        <w:pStyle w:val="Heading3"/>
        <w:numPr>
          <w:ilvl w:val="2"/>
          <w:numId w:val="4"/>
        </w:numPr>
        <w:tabs>
          <w:tab w:pos="571" w:val="left" w:leader="none"/>
        </w:tabs>
        <w:spacing w:line="240" w:lineRule="auto" w:before="0" w:after="0"/>
        <w:ind w:left="571" w:right="0" w:hanging="548"/>
        <w:jc w:val="left"/>
      </w:pPr>
      <w:bookmarkStart w:name="_TOC_250016" w:id="13"/>
      <w:r>
        <w:rPr>
          <w:color w:val="2D74B5"/>
        </w:rPr>
        <w:t>Normas</w:t>
      </w:r>
      <w:r>
        <w:rPr>
          <w:color w:val="2D74B5"/>
          <w:spacing w:val="-3"/>
        </w:rPr>
        <w:t> </w:t>
      </w:r>
      <w:r>
        <w:rPr>
          <w:color w:val="2D74B5"/>
        </w:rPr>
        <w:t>sobre</w:t>
      </w:r>
      <w:r>
        <w:rPr>
          <w:color w:val="2D74B5"/>
          <w:spacing w:val="-5"/>
        </w:rPr>
        <w:t> </w:t>
      </w:r>
      <w:r>
        <w:rPr>
          <w:color w:val="2D74B5"/>
        </w:rPr>
        <w:t>conflictos</w:t>
      </w:r>
      <w:r>
        <w:rPr>
          <w:color w:val="2D74B5"/>
          <w:spacing w:val="-5"/>
        </w:rPr>
        <w:t> </w:t>
      </w:r>
      <w:r>
        <w:rPr>
          <w:color w:val="2D74B5"/>
        </w:rPr>
        <w:t>de</w:t>
      </w:r>
      <w:r>
        <w:rPr>
          <w:color w:val="2D74B5"/>
          <w:spacing w:val="-3"/>
        </w:rPr>
        <w:t> </w:t>
      </w:r>
      <w:bookmarkEnd w:id="13"/>
      <w:r>
        <w:rPr>
          <w:color w:val="2D74B5"/>
          <w:spacing w:val="-2"/>
        </w:rPr>
        <w:t>intereses</w:t>
      </w:r>
    </w:p>
    <w:p>
      <w:pPr>
        <w:pStyle w:val="BodyText"/>
        <w:spacing w:line="302" w:lineRule="auto" w:before="1"/>
        <w:ind w:left="23" w:right="870"/>
        <w:jc w:val="both"/>
      </w:pPr>
      <w:r>
        <w:rPr>
          <w:color w:val="006699"/>
        </w:rPr>
        <w:t>No</w:t>
      </w:r>
      <w:r>
        <w:rPr>
          <w:color w:val="006699"/>
          <w:spacing w:val="-13"/>
        </w:rPr>
        <w:t> </w:t>
      </w:r>
      <w:r>
        <w:rPr>
          <w:color w:val="006699"/>
        </w:rPr>
        <w:t>se</w:t>
      </w:r>
      <w:r>
        <w:rPr>
          <w:color w:val="006699"/>
          <w:spacing w:val="-11"/>
        </w:rPr>
        <w:t> </w:t>
      </w:r>
      <w:r>
        <w:rPr>
          <w:color w:val="006699"/>
        </w:rPr>
        <w:t>debe</w:t>
      </w:r>
      <w:r>
        <w:rPr>
          <w:color w:val="006699"/>
          <w:spacing w:val="-11"/>
        </w:rPr>
        <w:t> </w:t>
      </w:r>
      <w:r>
        <w:rPr>
          <w:color w:val="006699"/>
        </w:rPr>
        <w:t>participar</w:t>
      </w:r>
      <w:r>
        <w:rPr>
          <w:color w:val="006699"/>
          <w:spacing w:val="-11"/>
        </w:rPr>
        <w:t> </w:t>
      </w:r>
      <w:r>
        <w:rPr>
          <w:color w:val="006699"/>
        </w:rPr>
        <w:t>en</w:t>
      </w:r>
      <w:r>
        <w:rPr>
          <w:color w:val="006699"/>
          <w:spacing w:val="-11"/>
        </w:rPr>
        <w:t> </w:t>
      </w:r>
      <w:r>
        <w:rPr>
          <w:color w:val="006699"/>
        </w:rPr>
        <w:t>ninguna</w:t>
      </w:r>
      <w:r>
        <w:rPr>
          <w:color w:val="006699"/>
          <w:spacing w:val="-11"/>
        </w:rPr>
        <w:t> </w:t>
      </w:r>
      <w:r>
        <w:rPr>
          <w:color w:val="006699"/>
        </w:rPr>
        <w:t>actividad</w:t>
      </w:r>
      <w:r>
        <w:rPr>
          <w:color w:val="006699"/>
          <w:spacing w:val="-11"/>
        </w:rPr>
        <w:t> </w:t>
      </w:r>
      <w:r>
        <w:rPr>
          <w:color w:val="006699"/>
        </w:rPr>
        <w:t>(remunerada</w:t>
      </w:r>
      <w:r>
        <w:rPr>
          <w:color w:val="006699"/>
          <w:spacing w:val="-11"/>
        </w:rPr>
        <w:t> </w:t>
      </w:r>
      <w:r>
        <w:rPr>
          <w:color w:val="006699"/>
        </w:rPr>
        <w:t>o</w:t>
      </w:r>
      <w:r>
        <w:rPr>
          <w:color w:val="006699"/>
          <w:spacing w:val="-11"/>
        </w:rPr>
        <w:t> </w:t>
      </w:r>
      <w:r>
        <w:rPr>
          <w:color w:val="006699"/>
        </w:rPr>
        <w:t>no)</w:t>
      </w:r>
      <w:r>
        <w:rPr>
          <w:color w:val="006699"/>
          <w:spacing w:val="-11"/>
        </w:rPr>
        <w:t> </w:t>
      </w:r>
      <w:r>
        <w:rPr>
          <w:color w:val="006699"/>
        </w:rPr>
        <w:t>fuera</w:t>
      </w:r>
      <w:r>
        <w:rPr>
          <w:color w:val="006699"/>
          <w:spacing w:val="-13"/>
        </w:rPr>
        <w:t> </w:t>
      </w:r>
      <w:r>
        <w:rPr>
          <w:color w:val="006699"/>
        </w:rPr>
        <w:t>del</w:t>
      </w:r>
      <w:r>
        <w:rPr>
          <w:color w:val="006699"/>
          <w:spacing w:val="-10"/>
        </w:rPr>
        <w:t> </w:t>
      </w:r>
      <w:r>
        <w:rPr>
          <w:color w:val="006699"/>
        </w:rPr>
        <w:t>horario</w:t>
      </w:r>
      <w:r>
        <w:rPr>
          <w:color w:val="006699"/>
          <w:spacing w:val="-15"/>
        </w:rPr>
        <w:t> </w:t>
      </w:r>
      <w:r>
        <w:rPr>
          <w:color w:val="006699"/>
        </w:rPr>
        <w:t>de</w:t>
      </w:r>
      <w:r>
        <w:rPr>
          <w:color w:val="006699"/>
          <w:spacing w:val="-10"/>
        </w:rPr>
        <w:t> </w:t>
      </w:r>
      <w:r>
        <w:rPr>
          <w:color w:val="006699"/>
        </w:rPr>
        <w:t>trabajo</w:t>
      </w:r>
      <w:r>
        <w:rPr>
          <w:color w:val="006699"/>
          <w:spacing w:val="-11"/>
        </w:rPr>
        <w:t> </w:t>
      </w:r>
      <w:r>
        <w:rPr>
          <w:color w:val="006699"/>
        </w:rPr>
        <w:t>habitual de</w:t>
      </w:r>
      <w:r>
        <w:rPr>
          <w:color w:val="006699"/>
          <w:spacing w:val="17"/>
        </w:rPr>
        <w:t> </w:t>
      </w:r>
      <w:r>
        <w:rPr>
          <w:color w:val="006699"/>
          <w:sz w:val="22"/>
        </w:rPr>
        <w:t>GRUPO</w:t>
      </w:r>
      <w:r>
        <w:rPr>
          <w:color w:val="006699"/>
          <w:spacing w:val="22"/>
          <w:sz w:val="22"/>
        </w:rPr>
        <w:t> </w:t>
      </w:r>
      <w:r>
        <w:rPr>
          <w:color w:val="006699"/>
          <w:sz w:val="22"/>
        </w:rPr>
        <w:t>CONSTRUPLAN</w:t>
      </w:r>
      <w:r>
        <w:rPr>
          <w:color w:val="006699"/>
          <w:spacing w:val="15"/>
          <w:sz w:val="22"/>
        </w:rPr>
        <w:t> </w:t>
      </w:r>
      <w:r>
        <w:rPr>
          <w:color w:val="006699"/>
        </w:rPr>
        <w:t>que</w:t>
      </w:r>
      <w:r>
        <w:rPr>
          <w:color w:val="006699"/>
          <w:spacing w:val="19"/>
        </w:rPr>
        <w:t> </w:t>
      </w:r>
      <w:r>
        <w:rPr>
          <w:color w:val="006699"/>
        </w:rPr>
        <w:t>pudiera</w:t>
      </w:r>
      <w:r>
        <w:rPr>
          <w:color w:val="006699"/>
          <w:spacing w:val="17"/>
        </w:rPr>
        <w:t> </w:t>
      </w:r>
      <w:r>
        <w:rPr>
          <w:color w:val="006699"/>
        </w:rPr>
        <w:t>suponer</w:t>
      </w:r>
      <w:r>
        <w:rPr>
          <w:color w:val="006699"/>
          <w:spacing w:val="17"/>
        </w:rPr>
        <w:t> </w:t>
      </w:r>
      <w:r>
        <w:rPr>
          <w:color w:val="006699"/>
        </w:rPr>
        <w:t>un</w:t>
      </w:r>
      <w:r>
        <w:rPr>
          <w:color w:val="006699"/>
          <w:spacing w:val="17"/>
        </w:rPr>
        <w:t> </w:t>
      </w:r>
      <w:r>
        <w:rPr>
          <w:color w:val="006699"/>
        </w:rPr>
        <w:t>conflicto</w:t>
      </w:r>
      <w:r>
        <w:rPr>
          <w:color w:val="006699"/>
          <w:spacing w:val="17"/>
        </w:rPr>
        <w:t> </w:t>
      </w:r>
      <w:r>
        <w:rPr>
          <w:color w:val="006699"/>
        </w:rPr>
        <w:t>de</w:t>
      </w:r>
      <w:r>
        <w:rPr>
          <w:color w:val="006699"/>
          <w:spacing w:val="19"/>
        </w:rPr>
        <w:t> </w:t>
      </w:r>
      <w:r>
        <w:rPr>
          <w:color w:val="006699"/>
        </w:rPr>
        <w:t>intereses</w:t>
      </w:r>
      <w:r>
        <w:rPr>
          <w:color w:val="006699"/>
          <w:spacing w:val="17"/>
        </w:rPr>
        <w:t> </w:t>
      </w:r>
      <w:r>
        <w:rPr>
          <w:color w:val="006699"/>
        </w:rPr>
        <w:t>con</w:t>
      </w:r>
      <w:r>
        <w:rPr>
          <w:color w:val="006699"/>
          <w:spacing w:val="19"/>
        </w:rPr>
        <w:t> </w:t>
      </w:r>
      <w:r>
        <w:rPr>
          <w:color w:val="006699"/>
        </w:rPr>
        <w:t>el</w:t>
      </w:r>
      <w:r>
        <w:rPr>
          <w:color w:val="006699"/>
          <w:spacing w:val="19"/>
        </w:rPr>
        <w:t> </w:t>
      </w:r>
      <w:r>
        <w:rPr>
          <w:color w:val="006699"/>
        </w:rPr>
        <w:t>Grupo</w:t>
      </w:r>
      <w:r>
        <w:rPr>
          <w:color w:val="006699"/>
          <w:spacing w:val="20"/>
        </w:rPr>
        <w:t> </w:t>
      </w:r>
      <w:r>
        <w:rPr>
          <w:color w:val="006699"/>
          <w:spacing w:val="-5"/>
        </w:rPr>
        <w:t>y/o</w:t>
      </w:r>
    </w:p>
    <w:p>
      <w:pPr>
        <w:pStyle w:val="BodyText"/>
        <w:spacing w:after="0" w:line="302" w:lineRule="auto"/>
        <w:jc w:val="both"/>
        <w:sectPr>
          <w:pgSz w:w="11910" w:h="16840"/>
          <w:pgMar w:header="0" w:footer="810" w:top="360" w:bottom="1040" w:left="1417" w:right="566"/>
        </w:sectPr>
      </w:pPr>
    </w:p>
    <w:p>
      <w:pPr>
        <w:spacing w:before="173"/>
        <w:ind w:left="0" w:right="90" w:firstLine="0"/>
        <w:jc w:val="right"/>
        <w:rPr>
          <w:rFonts w:ascii="Calibri"/>
          <w:sz w:val="24"/>
        </w:rPr>
      </w:pPr>
      <w:r>
        <w:rPr>
          <w:rFonts w:ascii="Calibri"/>
          <w:sz w:val="24"/>
        </w:rPr>
        <mc:AlternateContent>
          <mc:Choice Requires="wps">
            <w:drawing>
              <wp:anchor distT="0" distB="0" distL="0" distR="0" allowOverlap="1" layoutInCell="1" locked="0" behindDoc="1" simplePos="0" relativeHeight="487158784">
                <wp:simplePos x="0" y="0"/>
                <wp:positionH relativeFrom="page">
                  <wp:posOffset>5858255</wp:posOffset>
                </wp:positionH>
                <wp:positionV relativeFrom="page">
                  <wp:posOffset>243840</wp:posOffset>
                </wp:positionV>
                <wp:extent cx="1475740" cy="1030605"/>
                <wp:effectExtent l="0" t="0" r="0" b="0"/>
                <wp:wrapNone/>
                <wp:docPr id="45" name="Group 45"/>
                <wp:cNvGraphicFramePr>
                  <a:graphicFrameLocks/>
                </wp:cNvGraphicFramePr>
                <a:graphic>
                  <a:graphicData uri="http://schemas.microsoft.com/office/word/2010/wordprocessingGroup">
                    <wpg:wgp>
                      <wpg:cNvPr id="45" name="Group 45"/>
                      <wpg:cNvGrpSpPr/>
                      <wpg:grpSpPr>
                        <a:xfrm>
                          <a:off x="0" y="0"/>
                          <a:ext cx="1475740" cy="1030605"/>
                          <a:chExt cx="1475740" cy="1030605"/>
                        </a:xfrm>
                      </wpg:grpSpPr>
                      <pic:pic>
                        <pic:nvPicPr>
                          <pic:cNvPr id="46" name="Image 46"/>
                          <pic:cNvPicPr/>
                        </pic:nvPicPr>
                        <pic:blipFill>
                          <a:blip r:embed="rId15" cstate="print"/>
                          <a:stretch>
                            <a:fillRect/>
                          </a:stretch>
                        </pic:blipFill>
                        <pic:spPr>
                          <a:xfrm>
                            <a:off x="0" y="0"/>
                            <a:ext cx="1475232" cy="1030223"/>
                          </a:xfrm>
                          <a:prstGeom prst="rect">
                            <a:avLst/>
                          </a:prstGeom>
                        </pic:spPr>
                      </pic:pic>
                      <pic:pic>
                        <pic:nvPicPr>
                          <pic:cNvPr id="47" name="Image 47"/>
                          <pic:cNvPicPr/>
                        </pic:nvPicPr>
                        <pic:blipFill>
                          <a:blip r:embed="rId16" cstate="print"/>
                          <a:stretch>
                            <a:fillRect/>
                          </a:stretch>
                        </pic:blipFill>
                        <pic:spPr>
                          <a:xfrm>
                            <a:off x="1033272" y="103631"/>
                            <a:ext cx="438911" cy="192023"/>
                          </a:xfrm>
                          <a:prstGeom prst="rect">
                            <a:avLst/>
                          </a:prstGeom>
                        </pic:spPr>
                      </pic:pic>
                    </wpg:wgp>
                  </a:graphicData>
                </a:graphic>
              </wp:anchor>
            </w:drawing>
          </mc:Choice>
          <mc:Fallback>
            <w:pict>
              <v:group style="position:absolute;margin-left:461.279968pt;margin-top:19.200001pt;width:116.2pt;height:81.150pt;mso-position-horizontal-relative:page;mso-position-vertical-relative:page;z-index:-16157696" id="docshapegroup41" coordorigin="9226,384" coordsize="2324,1623">
                <v:shape style="position:absolute;left:9225;top:384;width:2324;height:1623" type="#_x0000_t75" id="docshape42" stroked="false">
                  <v:imagedata r:id="rId15" o:title=""/>
                </v:shape>
                <v:shape style="position:absolute;left:10852;top:547;width:692;height:303" type="#_x0000_t75" id="docshape43" stroked="false">
                  <v:imagedata r:id="rId16" o:title=""/>
                </v:shape>
                <w10:wrap type="none"/>
              </v:group>
            </w:pict>
          </mc:Fallback>
        </mc:AlternateContent>
      </w:r>
      <w:r>
        <w:rPr>
          <w:rFonts w:ascii="Calibri"/>
          <w:color w:val="FFFFFF"/>
          <w:spacing w:val="-5"/>
          <w:sz w:val="24"/>
        </w:rPr>
        <w:t>11</w:t>
      </w:r>
    </w:p>
    <w:p>
      <w:pPr>
        <w:pStyle w:val="BodyText"/>
        <w:rPr>
          <w:rFonts w:ascii="Calibri"/>
        </w:rPr>
      </w:pPr>
    </w:p>
    <w:p>
      <w:pPr>
        <w:pStyle w:val="BodyText"/>
        <w:spacing w:before="82"/>
        <w:rPr>
          <w:rFonts w:ascii="Calibri"/>
        </w:rPr>
      </w:pPr>
    </w:p>
    <w:p>
      <w:pPr>
        <w:pStyle w:val="BodyText"/>
        <w:spacing w:line="300" w:lineRule="auto"/>
        <w:ind w:left="23" w:right="870"/>
        <w:jc w:val="both"/>
      </w:pPr>
      <w:r>
        <w:rPr>
          <w:color w:val="006699"/>
        </w:rPr>
        <w:t>perjudicar</w:t>
      </w:r>
      <w:r>
        <w:rPr>
          <w:color w:val="006699"/>
          <w:spacing w:val="-4"/>
        </w:rPr>
        <w:t> </w:t>
      </w:r>
      <w:r>
        <w:rPr>
          <w:color w:val="006699"/>
        </w:rPr>
        <w:t>la</w:t>
      </w:r>
      <w:r>
        <w:rPr>
          <w:color w:val="006699"/>
          <w:spacing w:val="-6"/>
        </w:rPr>
        <w:t> </w:t>
      </w:r>
      <w:r>
        <w:rPr>
          <w:color w:val="006699"/>
        </w:rPr>
        <w:t>capacidad</w:t>
      </w:r>
      <w:r>
        <w:rPr>
          <w:color w:val="006699"/>
          <w:spacing w:val="-8"/>
        </w:rPr>
        <w:t> </w:t>
      </w:r>
      <w:r>
        <w:rPr>
          <w:color w:val="006699"/>
        </w:rPr>
        <w:t>del</w:t>
      </w:r>
      <w:r>
        <w:rPr>
          <w:color w:val="006699"/>
          <w:spacing w:val="-4"/>
        </w:rPr>
        <w:t> </w:t>
      </w:r>
      <w:r>
        <w:rPr>
          <w:color w:val="006699"/>
        </w:rPr>
        <w:t>personal</w:t>
      </w:r>
      <w:r>
        <w:rPr>
          <w:color w:val="006699"/>
          <w:spacing w:val="-6"/>
        </w:rPr>
        <w:t> </w:t>
      </w:r>
      <w:r>
        <w:rPr>
          <w:color w:val="006699"/>
        </w:rPr>
        <w:t>del</w:t>
      </w:r>
      <w:r>
        <w:rPr>
          <w:color w:val="006699"/>
          <w:spacing w:val="-6"/>
        </w:rPr>
        <w:t> </w:t>
      </w:r>
      <w:r>
        <w:rPr>
          <w:color w:val="006699"/>
        </w:rPr>
        <w:t>mismo</w:t>
      </w:r>
      <w:r>
        <w:rPr>
          <w:color w:val="006699"/>
          <w:spacing w:val="-4"/>
        </w:rPr>
        <w:t> </w:t>
      </w:r>
      <w:r>
        <w:rPr>
          <w:color w:val="006699"/>
        </w:rPr>
        <w:t>de</w:t>
      </w:r>
      <w:r>
        <w:rPr>
          <w:color w:val="006699"/>
          <w:spacing w:val="-6"/>
        </w:rPr>
        <w:t> </w:t>
      </w:r>
      <w:r>
        <w:rPr>
          <w:color w:val="006699"/>
        </w:rPr>
        <w:t>cumplir</w:t>
      </w:r>
      <w:r>
        <w:rPr>
          <w:color w:val="006699"/>
          <w:spacing w:val="-6"/>
        </w:rPr>
        <w:t> </w:t>
      </w:r>
      <w:r>
        <w:rPr>
          <w:color w:val="006699"/>
        </w:rPr>
        <w:t>con</w:t>
      </w:r>
      <w:r>
        <w:rPr>
          <w:color w:val="006699"/>
          <w:spacing w:val="-6"/>
        </w:rPr>
        <w:t> </w:t>
      </w:r>
      <w:r>
        <w:rPr>
          <w:color w:val="006699"/>
        </w:rPr>
        <w:t>sus</w:t>
      </w:r>
      <w:r>
        <w:rPr>
          <w:color w:val="006699"/>
          <w:spacing w:val="-8"/>
        </w:rPr>
        <w:t> </w:t>
      </w:r>
      <w:r>
        <w:rPr>
          <w:color w:val="006699"/>
        </w:rPr>
        <w:t>obligaciones</w:t>
      </w:r>
      <w:r>
        <w:rPr>
          <w:color w:val="006699"/>
          <w:spacing w:val="-6"/>
        </w:rPr>
        <w:t> </w:t>
      </w:r>
      <w:r>
        <w:rPr>
          <w:color w:val="006699"/>
        </w:rPr>
        <w:t>de</w:t>
      </w:r>
      <w:r>
        <w:rPr>
          <w:color w:val="006699"/>
          <w:spacing w:val="-6"/>
        </w:rPr>
        <w:t> </w:t>
      </w:r>
      <w:r>
        <w:rPr>
          <w:color w:val="006699"/>
        </w:rPr>
        <w:t>forma</w:t>
      </w:r>
      <w:r>
        <w:rPr>
          <w:color w:val="006699"/>
          <w:spacing w:val="-8"/>
        </w:rPr>
        <w:t> </w:t>
      </w:r>
      <w:r>
        <w:rPr>
          <w:color w:val="006699"/>
        </w:rPr>
        <w:t>eficaz</w:t>
      </w:r>
      <w:r>
        <w:rPr>
          <w:color w:val="006699"/>
          <w:spacing w:val="-6"/>
        </w:rPr>
        <w:t> </w:t>
      </w:r>
      <w:r>
        <w:rPr>
          <w:color w:val="006699"/>
        </w:rPr>
        <w:t>y bajo los principios rectores del presente Código de conducta.</w:t>
      </w:r>
    </w:p>
    <w:p>
      <w:pPr>
        <w:pStyle w:val="BodyText"/>
        <w:spacing w:line="297" w:lineRule="auto" w:before="163"/>
        <w:ind w:left="23" w:right="871"/>
        <w:jc w:val="both"/>
      </w:pPr>
      <w:r>
        <w:rPr>
          <w:color w:val="006699"/>
        </w:rPr>
        <w:t>El personal de </w:t>
      </w:r>
      <w:r>
        <w:rPr>
          <w:color w:val="006699"/>
          <w:sz w:val="22"/>
        </w:rPr>
        <w:t>GRUPO CONSTRUPLAN </w:t>
      </w:r>
      <w:r>
        <w:rPr>
          <w:color w:val="006699"/>
        </w:rPr>
        <w:t>debe evitar situaciones que puedan suponer un conflicto entre sus intereses personales y los del Grupo.</w:t>
      </w:r>
    </w:p>
    <w:p>
      <w:pPr>
        <w:pStyle w:val="BodyText"/>
        <w:spacing w:line="300" w:lineRule="auto" w:before="164"/>
        <w:ind w:left="23" w:right="869"/>
        <w:jc w:val="both"/>
      </w:pPr>
      <w:r>
        <w:rPr>
          <w:color w:val="006699"/>
        </w:rPr>
        <w:t>Un conflicto de</w:t>
      </w:r>
      <w:r>
        <w:rPr>
          <w:color w:val="006699"/>
          <w:spacing w:val="-3"/>
        </w:rPr>
        <w:t> </w:t>
      </w:r>
      <w:r>
        <w:rPr>
          <w:color w:val="006699"/>
        </w:rPr>
        <w:t>intereses</w:t>
      </w:r>
      <w:r>
        <w:rPr>
          <w:color w:val="006699"/>
          <w:spacing w:val="-1"/>
        </w:rPr>
        <w:t> </w:t>
      </w:r>
      <w:r>
        <w:rPr>
          <w:color w:val="006699"/>
        </w:rPr>
        <w:t>surge cuando</w:t>
      </w:r>
      <w:r>
        <w:rPr>
          <w:color w:val="006699"/>
          <w:spacing w:val="-1"/>
        </w:rPr>
        <w:t> </w:t>
      </w:r>
      <w:r>
        <w:rPr>
          <w:color w:val="006699"/>
        </w:rPr>
        <w:t>el personal de </w:t>
      </w:r>
      <w:r>
        <w:rPr>
          <w:color w:val="006699"/>
          <w:sz w:val="22"/>
        </w:rPr>
        <w:t>GRUPO</w:t>
      </w:r>
      <w:r>
        <w:rPr>
          <w:color w:val="006699"/>
          <w:spacing w:val="-1"/>
          <w:sz w:val="22"/>
        </w:rPr>
        <w:t> </w:t>
      </w:r>
      <w:r>
        <w:rPr>
          <w:color w:val="006699"/>
          <w:sz w:val="22"/>
        </w:rPr>
        <w:t>CONSTRUPLAN</w:t>
      </w:r>
      <w:r>
        <w:rPr>
          <w:color w:val="006699"/>
          <w:spacing w:val="-5"/>
          <w:sz w:val="22"/>
        </w:rPr>
        <w:t> </w:t>
      </w:r>
      <w:r>
        <w:rPr>
          <w:color w:val="006699"/>
        </w:rPr>
        <w:t>puede tener la oportunidad</w:t>
      </w:r>
      <w:r>
        <w:rPr>
          <w:color w:val="006699"/>
          <w:spacing w:val="-8"/>
        </w:rPr>
        <w:t> </w:t>
      </w:r>
      <w:r>
        <w:rPr>
          <w:color w:val="006699"/>
        </w:rPr>
        <w:t>de</w:t>
      </w:r>
      <w:r>
        <w:rPr>
          <w:color w:val="006699"/>
          <w:spacing w:val="-8"/>
        </w:rPr>
        <w:t> </w:t>
      </w:r>
      <w:r>
        <w:rPr>
          <w:color w:val="006699"/>
        </w:rPr>
        <w:t>anteponer</w:t>
      </w:r>
      <w:r>
        <w:rPr>
          <w:color w:val="006699"/>
          <w:spacing w:val="-10"/>
        </w:rPr>
        <w:t> </w:t>
      </w:r>
      <w:r>
        <w:rPr>
          <w:color w:val="006699"/>
        </w:rPr>
        <w:t>sus</w:t>
      </w:r>
      <w:r>
        <w:rPr>
          <w:color w:val="006699"/>
          <w:spacing w:val="-8"/>
        </w:rPr>
        <w:t> </w:t>
      </w:r>
      <w:r>
        <w:rPr>
          <w:color w:val="006699"/>
        </w:rPr>
        <w:t>intereses</w:t>
      </w:r>
      <w:r>
        <w:rPr>
          <w:color w:val="006699"/>
          <w:spacing w:val="-8"/>
        </w:rPr>
        <w:t> </w:t>
      </w:r>
      <w:r>
        <w:rPr>
          <w:color w:val="006699"/>
        </w:rPr>
        <w:t>privados</w:t>
      </w:r>
      <w:r>
        <w:rPr>
          <w:color w:val="006699"/>
          <w:spacing w:val="-8"/>
        </w:rPr>
        <w:t> </w:t>
      </w:r>
      <w:r>
        <w:rPr>
          <w:color w:val="006699"/>
        </w:rPr>
        <w:t>a</w:t>
      </w:r>
      <w:r>
        <w:rPr>
          <w:color w:val="006699"/>
          <w:spacing w:val="-9"/>
        </w:rPr>
        <w:t> </w:t>
      </w:r>
      <w:r>
        <w:rPr>
          <w:color w:val="006699"/>
        </w:rPr>
        <w:t>sus</w:t>
      </w:r>
      <w:r>
        <w:rPr>
          <w:color w:val="006699"/>
          <w:spacing w:val="-8"/>
        </w:rPr>
        <w:t> </w:t>
      </w:r>
      <w:r>
        <w:rPr>
          <w:color w:val="006699"/>
        </w:rPr>
        <w:t>deberes</w:t>
      </w:r>
      <w:r>
        <w:rPr>
          <w:color w:val="006699"/>
          <w:spacing w:val="-8"/>
        </w:rPr>
        <w:t> </w:t>
      </w:r>
      <w:r>
        <w:rPr>
          <w:color w:val="006699"/>
        </w:rPr>
        <w:t>profesionales</w:t>
      </w:r>
      <w:r>
        <w:rPr>
          <w:color w:val="006699"/>
          <w:spacing w:val="-10"/>
        </w:rPr>
        <w:t> </w:t>
      </w:r>
      <w:r>
        <w:rPr>
          <w:color w:val="006699"/>
        </w:rPr>
        <w:t>comprometiendo</w:t>
      </w:r>
      <w:r>
        <w:rPr>
          <w:color w:val="006699"/>
          <w:spacing w:val="-8"/>
        </w:rPr>
        <w:t> </w:t>
      </w:r>
      <w:r>
        <w:rPr>
          <w:color w:val="006699"/>
        </w:rPr>
        <w:t>el ejercicio imparcial y objetivo al servicio del Grupo, por razones personales, familiares, afectivas, sentimentales, corporativas, de afinidad política, clientelares, ejercicios profesionales, enemistades, contiendas judiciales, de interés económico o por cualquier otro motivo o </w:t>
      </w:r>
      <w:r>
        <w:rPr>
          <w:color w:val="006699"/>
          <w:spacing w:val="-2"/>
        </w:rPr>
        <w:t>vinculación.</w:t>
      </w:r>
    </w:p>
    <w:p>
      <w:pPr>
        <w:pStyle w:val="BodyText"/>
        <w:spacing w:line="300" w:lineRule="auto" w:before="159"/>
        <w:ind w:left="23" w:right="869"/>
        <w:jc w:val="both"/>
      </w:pPr>
      <w:r>
        <w:rPr>
          <w:color w:val="006699"/>
        </w:rPr>
        <w:t>En</w:t>
      </w:r>
      <w:r>
        <w:rPr>
          <w:color w:val="006699"/>
          <w:spacing w:val="-7"/>
        </w:rPr>
        <w:t> </w:t>
      </w:r>
      <w:r>
        <w:rPr>
          <w:color w:val="006699"/>
        </w:rPr>
        <w:t>el</w:t>
      </w:r>
      <w:r>
        <w:rPr>
          <w:color w:val="006699"/>
          <w:spacing w:val="-5"/>
        </w:rPr>
        <w:t> </w:t>
      </w:r>
      <w:r>
        <w:rPr>
          <w:color w:val="006699"/>
        </w:rPr>
        <w:t>supuesto</w:t>
      </w:r>
      <w:r>
        <w:rPr>
          <w:color w:val="006699"/>
          <w:spacing w:val="-7"/>
        </w:rPr>
        <w:t> </w:t>
      </w:r>
      <w:r>
        <w:rPr>
          <w:color w:val="006699"/>
        </w:rPr>
        <w:t>de</w:t>
      </w:r>
      <w:r>
        <w:rPr>
          <w:color w:val="006699"/>
          <w:spacing w:val="-5"/>
        </w:rPr>
        <w:t> </w:t>
      </w:r>
      <w:r>
        <w:rPr>
          <w:color w:val="006699"/>
        </w:rPr>
        <w:t>que</w:t>
      </w:r>
      <w:r>
        <w:rPr>
          <w:color w:val="006699"/>
          <w:spacing w:val="-7"/>
        </w:rPr>
        <w:t> </w:t>
      </w:r>
      <w:r>
        <w:rPr>
          <w:color w:val="006699"/>
        </w:rPr>
        <w:t>se</w:t>
      </w:r>
      <w:r>
        <w:rPr>
          <w:color w:val="006699"/>
          <w:spacing w:val="-7"/>
        </w:rPr>
        <w:t> </w:t>
      </w:r>
      <w:r>
        <w:rPr>
          <w:color w:val="006699"/>
        </w:rPr>
        <w:t>identifique</w:t>
      </w:r>
      <w:r>
        <w:rPr>
          <w:color w:val="006699"/>
          <w:spacing w:val="-7"/>
        </w:rPr>
        <w:t> </w:t>
      </w:r>
      <w:r>
        <w:rPr>
          <w:color w:val="006699"/>
        </w:rPr>
        <w:t>un</w:t>
      </w:r>
      <w:r>
        <w:rPr>
          <w:color w:val="006699"/>
          <w:spacing w:val="-8"/>
        </w:rPr>
        <w:t> </w:t>
      </w:r>
      <w:r>
        <w:rPr>
          <w:color w:val="006699"/>
        </w:rPr>
        <w:t>riesgo</w:t>
      </w:r>
      <w:r>
        <w:rPr>
          <w:color w:val="006699"/>
          <w:spacing w:val="-5"/>
        </w:rPr>
        <w:t> </w:t>
      </w:r>
      <w:r>
        <w:rPr>
          <w:color w:val="006699"/>
        </w:rPr>
        <w:t>de</w:t>
      </w:r>
      <w:r>
        <w:rPr>
          <w:color w:val="006699"/>
          <w:spacing w:val="-7"/>
        </w:rPr>
        <w:t> </w:t>
      </w:r>
      <w:r>
        <w:rPr>
          <w:color w:val="006699"/>
        </w:rPr>
        <w:t>conflicto</w:t>
      </w:r>
      <w:r>
        <w:rPr>
          <w:color w:val="006699"/>
          <w:spacing w:val="-5"/>
        </w:rPr>
        <w:t> </w:t>
      </w:r>
      <w:r>
        <w:rPr>
          <w:color w:val="006699"/>
        </w:rPr>
        <w:t>de</w:t>
      </w:r>
      <w:r>
        <w:rPr>
          <w:color w:val="006699"/>
          <w:spacing w:val="-7"/>
        </w:rPr>
        <w:t> </w:t>
      </w:r>
      <w:r>
        <w:rPr>
          <w:color w:val="006699"/>
        </w:rPr>
        <w:t>intereses,</w:t>
      </w:r>
      <w:r>
        <w:rPr>
          <w:color w:val="006699"/>
          <w:spacing w:val="-9"/>
        </w:rPr>
        <w:t> </w:t>
      </w:r>
      <w:r>
        <w:rPr>
          <w:color w:val="006699"/>
        </w:rPr>
        <w:t>la</w:t>
      </w:r>
      <w:r>
        <w:rPr>
          <w:color w:val="006699"/>
          <w:spacing w:val="-7"/>
        </w:rPr>
        <w:t> </w:t>
      </w:r>
      <w:r>
        <w:rPr>
          <w:color w:val="006699"/>
        </w:rPr>
        <w:t>persona</w:t>
      </w:r>
      <w:r>
        <w:rPr>
          <w:color w:val="006699"/>
          <w:spacing w:val="-7"/>
        </w:rPr>
        <w:t> </w:t>
      </w:r>
      <w:r>
        <w:rPr>
          <w:color w:val="006699"/>
        </w:rPr>
        <w:t>lo</w:t>
      </w:r>
      <w:r>
        <w:rPr>
          <w:color w:val="006699"/>
          <w:spacing w:val="-8"/>
        </w:rPr>
        <w:t> </w:t>
      </w:r>
      <w:r>
        <w:rPr>
          <w:color w:val="006699"/>
        </w:rPr>
        <w:t>comunicará al órgano de cumplimiento y/o a la persona que sea superior en jerarquía de la persona que se encuentra en una posible situación de conflicto de interés.</w:t>
      </w:r>
    </w:p>
    <w:p>
      <w:pPr>
        <w:pStyle w:val="BodyText"/>
        <w:spacing w:line="297" w:lineRule="auto" w:before="163"/>
        <w:ind w:left="23" w:right="870"/>
        <w:jc w:val="both"/>
      </w:pPr>
      <w:r>
        <w:rPr>
          <w:color w:val="006699"/>
        </w:rPr>
        <w:t>En el caso de que efectivamente se haya producido un conflicto de intereses, </w:t>
      </w:r>
      <w:r>
        <w:rPr>
          <w:color w:val="006699"/>
          <w:sz w:val="22"/>
        </w:rPr>
        <w:t>GRUPO CONSTRUPLAN </w:t>
      </w:r>
      <w:r>
        <w:rPr>
          <w:color w:val="006699"/>
        </w:rPr>
        <w:t>aplicará el régimen disciplinario establecido en el Convenio Colectivo o en la normativa que en función del cargo, sea aplicable.</w:t>
      </w:r>
    </w:p>
    <w:p>
      <w:pPr>
        <w:spacing w:before="165"/>
        <w:ind w:left="23" w:right="0" w:firstLine="0"/>
        <w:jc w:val="both"/>
        <w:rPr>
          <w:sz w:val="21"/>
        </w:rPr>
      </w:pPr>
      <w:r>
        <w:rPr>
          <w:color w:val="006699"/>
          <w:sz w:val="21"/>
        </w:rPr>
        <w:t>En</w:t>
      </w:r>
      <w:r>
        <w:rPr>
          <w:color w:val="006699"/>
          <w:spacing w:val="-5"/>
          <w:sz w:val="21"/>
        </w:rPr>
        <w:t> </w:t>
      </w:r>
      <w:r>
        <w:rPr>
          <w:color w:val="006699"/>
          <w:sz w:val="21"/>
        </w:rPr>
        <w:t>particular</w:t>
      </w:r>
      <w:r>
        <w:rPr>
          <w:color w:val="006699"/>
          <w:spacing w:val="-6"/>
          <w:sz w:val="21"/>
        </w:rPr>
        <w:t> </w:t>
      </w:r>
      <w:r>
        <w:rPr>
          <w:color w:val="006699"/>
          <w:sz w:val="21"/>
        </w:rPr>
        <w:t>el</w:t>
      </w:r>
      <w:r>
        <w:rPr>
          <w:color w:val="006699"/>
          <w:spacing w:val="-5"/>
          <w:sz w:val="21"/>
        </w:rPr>
        <w:t> </w:t>
      </w:r>
      <w:r>
        <w:rPr>
          <w:color w:val="006699"/>
          <w:sz w:val="21"/>
        </w:rPr>
        <w:t>personal</w:t>
      </w:r>
      <w:r>
        <w:rPr>
          <w:color w:val="006699"/>
          <w:spacing w:val="-5"/>
          <w:sz w:val="21"/>
        </w:rPr>
        <w:t> </w:t>
      </w:r>
      <w:r>
        <w:rPr>
          <w:color w:val="006699"/>
          <w:sz w:val="21"/>
        </w:rPr>
        <w:t>de</w:t>
      </w:r>
      <w:r>
        <w:rPr>
          <w:color w:val="006699"/>
          <w:spacing w:val="-5"/>
          <w:sz w:val="21"/>
        </w:rPr>
        <w:t> </w:t>
      </w:r>
      <w:r>
        <w:rPr>
          <w:color w:val="006699"/>
          <w:sz w:val="22"/>
        </w:rPr>
        <w:t>GRUPO</w:t>
      </w:r>
      <w:r>
        <w:rPr>
          <w:color w:val="006699"/>
          <w:spacing w:val="-3"/>
          <w:sz w:val="22"/>
        </w:rPr>
        <w:t> </w:t>
      </w:r>
      <w:r>
        <w:rPr>
          <w:color w:val="006699"/>
          <w:sz w:val="22"/>
        </w:rPr>
        <w:t>CONSTRUPLAN</w:t>
      </w:r>
      <w:r>
        <w:rPr>
          <w:color w:val="006699"/>
          <w:spacing w:val="-9"/>
          <w:sz w:val="22"/>
        </w:rPr>
        <w:t> </w:t>
      </w:r>
      <w:r>
        <w:rPr>
          <w:color w:val="006699"/>
          <w:spacing w:val="-2"/>
          <w:sz w:val="21"/>
        </w:rPr>
        <w:t>debe:</w:t>
      </w:r>
    </w:p>
    <w:p>
      <w:pPr>
        <w:pStyle w:val="ListParagraph"/>
        <w:numPr>
          <w:ilvl w:val="0"/>
          <w:numId w:val="6"/>
        </w:numPr>
        <w:tabs>
          <w:tab w:pos="913" w:val="left" w:leader="none"/>
        </w:tabs>
        <w:spacing w:line="300" w:lineRule="auto" w:before="222" w:after="0"/>
        <w:ind w:left="730" w:right="869" w:firstLine="0"/>
        <w:jc w:val="both"/>
        <w:rPr>
          <w:sz w:val="21"/>
        </w:rPr>
      </w:pPr>
      <w:r>
        <w:rPr>
          <w:color w:val="006699"/>
          <w:sz w:val="21"/>
        </w:rPr>
        <w:t>Evitar el establecimiento de relaciones profesionales con personas físicas/jurídicas vinculadas, siempre que pueda quedar afectada la objetividad del ejercicio profesional.</w:t>
      </w:r>
    </w:p>
    <w:p>
      <w:pPr>
        <w:pStyle w:val="ListParagraph"/>
        <w:numPr>
          <w:ilvl w:val="0"/>
          <w:numId w:val="6"/>
        </w:numPr>
        <w:tabs>
          <w:tab w:pos="892" w:val="left" w:leader="none"/>
        </w:tabs>
        <w:spacing w:line="300" w:lineRule="auto" w:before="160" w:after="0"/>
        <w:ind w:left="730" w:right="869" w:firstLine="0"/>
        <w:jc w:val="both"/>
        <w:rPr>
          <w:sz w:val="21"/>
        </w:rPr>
      </w:pPr>
      <w:r>
        <w:rPr>
          <w:color w:val="006699"/>
          <w:sz w:val="21"/>
        </w:rPr>
        <w:t>Evitar el establecimiento y mantenimiento de relaciones con clientes o Terceros que puedan poner en duda la independencia y objetividad profesional del Grupo.</w:t>
      </w:r>
    </w:p>
    <w:p>
      <w:pPr>
        <w:pStyle w:val="ListParagraph"/>
        <w:numPr>
          <w:ilvl w:val="0"/>
          <w:numId w:val="6"/>
        </w:numPr>
        <w:tabs>
          <w:tab w:pos="858" w:val="left" w:leader="none"/>
        </w:tabs>
        <w:spacing w:line="300" w:lineRule="auto" w:before="159" w:after="0"/>
        <w:ind w:left="730" w:right="869" w:firstLine="0"/>
        <w:jc w:val="both"/>
        <w:rPr>
          <w:sz w:val="21"/>
        </w:rPr>
      </w:pPr>
      <w:r>
        <w:rPr>
          <w:color w:val="006699"/>
          <w:sz w:val="21"/>
        </w:rPr>
        <w:t>Evitar</w:t>
      </w:r>
      <w:r>
        <w:rPr>
          <w:color w:val="006699"/>
          <w:spacing w:val="-6"/>
          <w:sz w:val="21"/>
        </w:rPr>
        <w:t> </w:t>
      </w:r>
      <w:r>
        <w:rPr>
          <w:color w:val="006699"/>
          <w:sz w:val="21"/>
        </w:rPr>
        <w:t>el</w:t>
      </w:r>
      <w:r>
        <w:rPr>
          <w:color w:val="006699"/>
          <w:spacing w:val="-6"/>
          <w:sz w:val="21"/>
        </w:rPr>
        <w:t> </w:t>
      </w:r>
      <w:r>
        <w:rPr>
          <w:color w:val="006699"/>
          <w:sz w:val="21"/>
        </w:rPr>
        <w:t>mantenimiento</w:t>
      </w:r>
      <w:r>
        <w:rPr>
          <w:color w:val="006699"/>
          <w:spacing w:val="-5"/>
          <w:sz w:val="21"/>
        </w:rPr>
        <w:t> </w:t>
      </w:r>
      <w:r>
        <w:rPr>
          <w:color w:val="006699"/>
          <w:sz w:val="21"/>
        </w:rPr>
        <w:t>de</w:t>
      </w:r>
      <w:r>
        <w:rPr>
          <w:color w:val="006699"/>
          <w:spacing w:val="-6"/>
          <w:sz w:val="21"/>
        </w:rPr>
        <w:t> </w:t>
      </w:r>
      <w:r>
        <w:rPr>
          <w:color w:val="006699"/>
          <w:sz w:val="21"/>
        </w:rPr>
        <w:t>actitudes</w:t>
      </w:r>
      <w:r>
        <w:rPr>
          <w:color w:val="006699"/>
          <w:spacing w:val="-4"/>
          <w:sz w:val="21"/>
        </w:rPr>
        <w:t> </w:t>
      </w:r>
      <w:r>
        <w:rPr>
          <w:color w:val="006699"/>
          <w:sz w:val="21"/>
        </w:rPr>
        <w:t>que</w:t>
      </w:r>
      <w:r>
        <w:rPr>
          <w:color w:val="006699"/>
          <w:spacing w:val="-6"/>
          <w:sz w:val="21"/>
        </w:rPr>
        <w:t> </w:t>
      </w:r>
      <w:r>
        <w:rPr>
          <w:color w:val="006699"/>
          <w:sz w:val="21"/>
        </w:rPr>
        <w:t>supongan</w:t>
      </w:r>
      <w:r>
        <w:rPr>
          <w:color w:val="006699"/>
          <w:spacing w:val="-4"/>
          <w:sz w:val="21"/>
        </w:rPr>
        <w:t> </w:t>
      </w:r>
      <w:r>
        <w:rPr>
          <w:color w:val="006699"/>
          <w:sz w:val="21"/>
        </w:rPr>
        <w:t>un</w:t>
      </w:r>
      <w:r>
        <w:rPr>
          <w:color w:val="006699"/>
          <w:spacing w:val="-4"/>
          <w:sz w:val="21"/>
        </w:rPr>
        <w:t> </w:t>
      </w:r>
      <w:r>
        <w:rPr>
          <w:color w:val="006699"/>
          <w:sz w:val="21"/>
        </w:rPr>
        <w:t>abuso</w:t>
      </w:r>
      <w:r>
        <w:rPr>
          <w:color w:val="006699"/>
          <w:spacing w:val="-6"/>
          <w:sz w:val="21"/>
        </w:rPr>
        <w:t> </w:t>
      </w:r>
      <w:r>
        <w:rPr>
          <w:color w:val="006699"/>
          <w:sz w:val="21"/>
        </w:rPr>
        <w:t>de</w:t>
      </w:r>
      <w:r>
        <w:rPr>
          <w:color w:val="006699"/>
          <w:spacing w:val="-6"/>
          <w:sz w:val="21"/>
        </w:rPr>
        <w:t> </w:t>
      </w:r>
      <w:r>
        <w:rPr>
          <w:color w:val="006699"/>
          <w:sz w:val="21"/>
        </w:rPr>
        <w:t>poder</w:t>
      </w:r>
      <w:r>
        <w:rPr>
          <w:color w:val="006699"/>
          <w:spacing w:val="-6"/>
          <w:sz w:val="21"/>
        </w:rPr>
        <w:t> </w:t>
      </w:r>
      <w:r>
        <w:rPr>
          <w:color w:val="006699"/>
          <w:sz w:val="21"/>
        </w:rPr>
        <w:t>para</w:t>
      </w:r>
      <w:r>
        <w:rPr>
          <w:color w:val="006699"/>
          <w:spacing w:val="-6"/>
          <w:sz w:val="21"/>
        </w:rPr>
        <w:t> </w:t>
      </w:r>
      <w:r>
        <w:rPr>
          <w:color w:val="006699"/>
          <w:sz w:val="21"/>
        </w:rPr>
        <w:t>perjudicar</w:t>
      </w:r>
      <w:r>
        <w:rPr>
          <w:color w:val="006699"/>
          <w:spacing w:val="-6"/>
          <w:sz w:val="21"/>
        </w:rPr>
        <w:t> </w:t>
      </w:r>
      <w:r>
        <w:rPr>
          <w:color w:val="006699"/>
          <w:sz w:val="21"/>
        </w:rPr>
        <w:t>o beneficiar a una tercera persona ligada al negocio en cualquiera de sus acepciones.</w:t>
      </w:r>
    </w:p>
    <w:p>
      <w:pPr>
        <w:pStyle w:val="ListParagraph"/>
        <w:numPr>
          <w:ilvl w:val="0"/>
          <w:numId w:val="6"/>
        </w:numPr>
        <w:tabs>
          <w:tab w:pos="881" w:val="left" w:leader="none"/>
        </w:tabs>
        <w:spacing w:line="300" w:lineRule="auto" w:before="162" w:after="0"/>
        <w:ind w:left="730" w:right="869" w:firstLine="0"/>
        <w:jc w:val="both"/>
        <w:rPr>
          <w:sz w:val="21"/>
        </w:rPr>
      </w:pPr>
      <w:r>
        <w:rPr>
          <w:color w:val="006699"/>
          <w:sz w:val="21"/>
        </w:rPr>
        <w:t>Solicitar compatibilidad al Departamento de personal para el desempeño de cualquier actividad remunerada fuera del horario laboral de </w:t>
      </w:r>
      <w:r>
        <w:rPr>
          <w:color w:val="006699"/>
          <w:sz w:val="22"/>
        </w:rPr>
        <w:t>GRUPO CONSTRUPLAN</w:t>
      </w:r>
      <w:r>
        <w:rPr>
          <w:color w:val="006699"/>
          <w:sz w:val="21"/>
        </w:rPr>
        <w:t>, que suponga el desempeño de funciones similares a las desempeñadas en el Grupo.</w:t>
      </w:r>
    </w:p>
    <w:p>
      <w:pPr>
        <w:pStyle w:val="ListParagraph"/>
        <w:numPr>
          <w:ilvl w:val="0"/>
          <w:numId w:val="6"/>
        </w:numPr>
        <w:tabs>
          <w:tab w:pos="913" w:val="left" w:leader="none"/>
        </w:tabs>
        <w:spacing w:line="297" w:lineRule="auto" w:before="160" w:after="0"/>
        <w:ind w:left="730" w:right="867" w:firstLine="0"/>
        <w:jc w:val="both"/>
        <w:rPr>
          <w:sz w:val="21"/>
        </w:rPr>
      </w:pPr>
      <w:r>
        <w:rPr>
          <w:color w:val="006699"/>
          <w:sz w:val="21"/>
        </w:rPr>
        <w:t>Basar cualquier relación profesional que pueda existir con gobiernos, autoridades, instituciones y partidos políticos en los principios de legalidad y neutralidad política.</w:t>
      </w:r>
    </w:p>
    <w:p>
      <w:pPr>
        <w:pStyle w:val="BodyText"/>
        <w:spacing w:line="297" w:lineRule="auto" w:before="167"/>
        <w:ind w:left="23" w:right="869"/>
        <w:jc w:val="both"/>
      </w:pPr>
      <w:r>
        <w:rPr>
          <w:color w:val="006699"/>
          <w:sz w:val="22"/>
        </w:rPr>
        <w:t>GRUPO CONSTRUPLAN </w:t>
      </w:r>
      <w:r>
        <w:rPr>
          <w:color w:val="006699"/>
        </w:rPr>
        <w:t>desarrolla su modelo de negocio sin participar en los procesos políticos, de tal forma que, toda relación con gobiernos, autoridades, instituciones y partidos políticos estará basada en los principios de legalidad y neutralidad política.</w:t>
      </w:r>
    </w:p>
    <w:p>
      <w:pPr>
        <w:pStyle w:val="BodyText"/>
      </w:pPr>
    </w:p>
    <w:p>
      <w:pPr>
        <w:pStyle w:val="BodyText"/>
        <w:spacing w:before="143"/>
      </w:pPr>
    </w:p>
    <w:p>
      <w:pPr>
        <w:pStyle w:val="Heading3"/>
        <w:numPr>
          <w:ilvl w:val="2"/>
          <w:numId w:val="4"/>
        </w:numPr>
        <w:tabs>
          <w:tab w:pos="694" w:val="left" w:leader="none"/>
        </w:tabs>
        <w:spacing w:line="240" w:lineRule="auto" w:before="0" w:after="0"/>
        <w:ind w:left="23" w:right="1460" w:firstLine="0"/>
        <w:jc w:val="left"/>
      </w:pPr>
      <w:bookmarkStart w:name="_TOC_250015" w:id="14"/>
      <w:r>
        <w:rPr>
          <w:color w:val="2D74B5"/>
        </w:rPr>
        <w:t>Normas</w:t>
      </w:r>
      <w:r>
        <w:rPr>
          <w:color w:val="2D74B5"/>
          <w:spacing w:val="-4"/>
        </w:rPr>
        <w:t> </w:t>
      </w:r>
      <w:r>
        <w:rPr>
          <w:color w:val="2D74B5"/>
        </w:rPr>
        <w:t>de</w:t>
      </w:r>
      <w:r>
        <w:rPr>
          <w:color w:val="2D74B5"/>
          <w:spacing w:val="-1"/>
        </w:rPr>
        <w:t> </w:t>
      </w:r>
      <w:r>
        <w:rPr>
          <w:color w:val="2D74B5"/>
        </w:rPr>
        <w:t>prevención</w:t>
      </w:r>
      <w:r>
        <w:rPr>
          <w:color w:val="2D74B5"/>
          <w:spacing w:val="-2"/>
        </w:rPr>
        <w:t> </w:t>
      </w:r>
      <w:r>
        <w:rPr>
          <w:color w:val="2D74B5"/>
        </w:rPr>
        <w:t>del</w:t>
      </w:r>
      <w:r>
        <w:rPr>
          <w:color w:val="2D74B5"/>
          <w:spacing w:val="-4"/>
        </w:rPr>
        <w:t> </w:t>
      </w:r>
      <w:r>
        <w:rPr>
          <w:color w:val="2D74B5"/>
        </w:rPr>
        <w:t>fraude</w:t>
      </w:r>
      <w:r>
        <w:rPr>
          <w:color w:val="2D74B5"/>
          <w:spacing w:val="-6"/>
        </w:rPr>
        <w:t> </w:t>
      </w:r>
      <w:r>
        <w:rPr>
          <w:color w:val="2D74B5"/>
        </w:rPr>
        <w:t>y prevención</w:t>
      </w:r>
      <w:r>
        <w:rPr>
          <w:color w:val="2D74B5"/>
          <w:spacing w:val="-2"/>
        </w:rPr>
        <w:t> </w:t>
      </w:r>
      <w:r>
        <w:rPr>
          <w:color w:val="2D74B5"/>
        </w:rPr>
        <w:t>de</w:t>
      </w:r>
      <w:r>
        <w:rPr>
          <w:color w:val="2D74B5"/>
          <w:spacing w:val="-6"/>
        </w:rPr>
        <w:t> </w:t>
      </w:r>
      <w:r>
        <w:rPr>
          <w:color w:val="2D74B5"/>
        </w:rPr>
        <w:t>blanqueo</w:t>
      </w:r>
      <w:r>
        <w:rPr>
          <w:color w:val="2D74B5"/>
          <w:spacing w:val="-5"/>
        </w:rPr>
        <w:t> </w:t>
      </w:r>
      <w:r>
        <w:rPr>
          <w:color w:val="2D74B5"/>
        </w:rPr>
        <w:t>de</w:t>
      </w:r>
      <w:r>
        <w:rPr>
          <w:color w:val="2D74B5"/>
          <w:spacing w:val="-2"/>
        </w:rPr>
        <w:t> </w:t>
      </w:r>
      <w:r>
        <w:rPr>
          <w:color w:val="2D74B5"/>
        </w:rPr>
        <w:t>capitales</w:t>
      </w:r>
      <w:r>
        <w:rPr>
          <w:color w:val="2D74B5"/>
          <w:spacing w:val="-4"/>
        </w:rPr>
        <w:t> </w:t>
      </w:r>
      <w:bookmarkEnd w:id="14"/>
      <w:r>
        <w:rPr>
          <w:color w:val="2D74B5"/>
        </w:rPr>
        <w:t>y financiación del terrorismo</w:t>
      </w:r>
    </w:p>
    <w:p>
      <w:pPr>
        <w:pStyle w:val="BodyText"/>
        <w:spacing w:line="297" w:lineRule="auto" w:before="3"/>
        <w:ind w:left="23" w:right="357"/>
      </w:pPr>
      <w:r>
        <w:rPr>
          <w:color w:val="006699"/>
          <w:sz w:val="22"/>
        </w:rPr>
        <w:t>GRUPO</w:t>
      </w:r>
      <w:r>
        <w:rPr>
          <w:color w:val="006699"/>
          <w:spacing w:val="27"/>
          <w:sz w:val="22"/>
        </w:rPr>
        <w:t> </w:t>
      </w:r>
      <w:r>
        <w:rPr>
          <w:color w:val="006699"/>
          <w:sz w:val="22"/>
        </w:rPr>
        <w:t>CONSTRUPLAN</w:t>
      </w:r>
      <w:r>
        <w:rPr>
          <w:color w:val="006699"/>
          <w:spacing w:val="22"/>
          <w:sz w:val="22"/>
        </w:rPr>
        <w:t> </w:t>
      </w:r>
      <w:r>
        <w:rPr>
          <w:color w:val="006699"/>
        </w:rPr>
        <w:t>colaborará</w:t>
      </w:r>
      <w:r>
        <w:rPr>
          <w:color w:val="006699"/>
          <w:spacing w:val="26"/>
        </w:rPr>
        <w:t> </w:t>
      </w:r>
      <w:r>
        <w:rPr>
          <w:color w:val="006699"/>
        </w:rPr>
        <w:t>con</w:t>
      </w:r>
      <w:r>
        <w:rPr>
          <w:color w:val="006699"/>
          <w:spacing w:val="24"/>
        </w:rPr>
        <w:t> </w:t>
      </w:r>
      <w:r>
        <w:rPr>
          <w:color w:val="006699"/>
        </w:rPr>
        <w:t>las</w:t>
      </w:r>
      <w:r>
        <w:rPr>
          <w:color w:val="006699"/>
          <w:spacing w:val="26"/>
        </w:rPr>
        <w:t> </w:t>
      </w:r>
      <w:r>
        <w:rPr>
          <w:color w:val="006699"/>
        </w:rPr>
        <w:t>autoridades</w:t>
      </w:r>
      <w:r>
        <w:rPr>
          <w:color w:val="006699"/>
          <w:spacing w:val="28"/>
        </w:rPr>
        <w:t> </w:t>
      </w:r>
      <w:r>
        <w:rPr>
          <w:color w:val="006699"/>
        </w:rPr>
        <w:t>con</w:t>
      </w:r>
      <w:r>
        <w:rPr>
          <w:color w:val="006699"/>
          <w:spacing w:val="26"/>
        </w:rPr>
        <w:t> </w:t>
      </w:r>
      <w:r>
        <w:rPr>
          <w:color w:val="006699"/>
        </w:rPr>
        <w:t>la</w:t>
      </w:r>
      <w:r>
        <w:rPr>
          <w:color w:val="006699"/>
          <w:spacing w:val="24"/>
        </w:rPr>
        <w:t> </w:t>
      </w:r>
      <w:r>
        <w:rPr>
          <w:color w:val="006699"/>
        </w:rPr>
        <w:t>intención</w:t>
      </w:r>
      <w:r>
        <w:rPr>
          <w:color w:val="006699"/>
          <w:spacing w:val="24"/>
        </w:rPr>
        <w:t> </w:t>
      </w:r>
      <w:r>
        <w:rPr>
          <w:color w:val="006699"/>
        </w:rPr>
        <w:t>de</w:t>
      </w:r>
      <w:r>
        <w:rPr>
          <w:color w:val="006699"/>
          <w:spacing w:val="26"/>
        </w:rPr>
        <w:t> </w:t>
      </w:r>
      <w:r>
        <w:rPr>
          <w:color w:val="006699"/>
        </w:rPr>
        <w:t>que</w:t>
      </w:r>
      <w:r>
        <w:rPr>
          <w:color w:val="006699"/>
          <w:spacing w:val="26"/>
        </w:rPr>
        <w:t> </w:t>
      </w:r>
      <w:r>
        <w:rPr>
          <w:color w:val="006699"/>
        </w:rPr>
        <w:t>no</w:t>
      </w:r>
      <w:r>
        <w:rPr>
          <w:color w:val="006699"/>
          <w:spacing w:val="26"/>
        </w:rPr>
        <w:t> </w:t>
      </w:r>
      <w:r>
        <w:rPr>
          <w:color w:val="006699"/>
        </w:rPr>
        <w:t>se</w:t>
      </w:r>
      <w:r>
        <w:rPr>
          <w:color w:val="006699"/>
          <w:spacing w:val="26"/>
        </w:rPr>
        <w:t> </w:t>
      </w:r>
      <w:r>
        <w:rPr>
          <w:color w:val="006699"/>
        </w:rPr>
        <w:t>vea envuelto en negocios fraudulentos.</w:t>
      </w:r>
    </w:p>
    <w:p>
      <w:pPr>
        <w:pStyle w:val="BodyText"/>
        <w:spacing w:line="297" w:lineRule="auto" w:before="164"/>
        <w:ind w:left="23" w:right="247"/>
      </w:pPr>
      <w:r>
        <w:rPr>
          <w:color w:val="006699"/>
        </w:rPr>
        <w:t>De este modo </w:t>
      </w:r>
      <w:r>
        <w:rPr>
          <w:color w:val="006699"/>
          <w:sz w:val="22"/>
        </w:rPr>
        <w:t>GRUPO CONSTRUPLAN </w:t>
      </w:r>
      <w:r>
        <w:rPr>
          <w:color w:val="006699"/>
        </w:rPr>
        <w:t>no participará, ni permitirá a su personal colaborar o participar en operaciones que supongan o puedan suponer:</w:t>
      </w:r>
    </w:p>
    <w:p>
      <w:pPr>
        <w:pStyle w:val="ListParagraph"/>
        <w:numPr>
          <w:ilvl w:val="3"/>
          <w:numId w:val="4"/>
        </w:numPr>
        <w:tabs>
          <w:tab w:pos="860" w:val="left" w:leader="none"/>
        </w:tabs>
        <w:spacing w:line="240" w:lineRule="auto" w:before="162" w:after="0"/>
        <w:ind w:left="860" w:right="0" w:hanging="130"/>
        <w:jc w:val="both"/>
        <w:rPr>
          <w:color w:val="006699"/>
          <w:sz w:val="21"/>
        </w:rPr>
      </w:pPr>
      <w:r>
        <w:rPr>
          <w:color w:val="006699"/>
          <w:sz w:val="21"/>
        </w:rPr>
        <w:t>Frustración</w:t>
      </w:r>
      <w:r>
        <w:rPr>
          <w:color w:val="006699"/>
          <w:spacing w:val="-4"/>
          <w:sz w:val="21"/>
        </w:rPr>
        <w:t> </w:t>
      </w:r>
      <w:r>
        <w:rPr>
          <w:color w:val="006699"/>
          <w:sz w:val="21"/>
        </w:rPr>
        <w:t>de</w:t>
      </w:r>
      <w:r>
        <w:rPr>
          <w:color w:val="006699"/>
          <w:spacing w:val="-7"/>
          <w:sz w:val="21"/>
        </w:rPr>
        <w:t> </w:t>
      </w:r>
      <w:r>
        <w:rPr>
          <w:color w:val="006699"/>
          <w:sz w:val="21"/>
        </w:rPr>
        <w:t>la</w:t>
      </w:r>
      <w:r>
        <w:rPr>
          <w:color w:val="006699"/>
          <w:spacing w:val="-4"/>
          <w:sz w:val="21"/>
        </w:rPr>
        <w:t> </w:t>
      </w:r>
      <w:r>
        <w:rPr>
          <w:color w:val="006699"/>
          <w:sz w:val="21"/>
        </w:rPr>
        <w:t>ejecución</w:t>
      </w:r>
      <w:r>
        <w:rPr>
          <w:color w:val="006699"/>
          <w:spacing w:val="-3"/>
          <w:sz w:val="21"/>
        </w:rPr>
        <w:t> </w:t>
      </w:r>
      <w:r>
        <w:rPr>
          <w:color w:val="006699"/>
          <w:sz w:val="21"/>
        </w:rPr>
        <w:t>en</w:t>
      </w:r>
      <w:r>
        <w:rPr>
          <w:color w:val="006699"/>
          <w:spacing w:val="-4"/>
          <w:sz w:val="21"/>
        </w:rPr>
        <w:t> </w:t>
      </w:r>
      <w:r>
        <w:rPr>
          <w:color w:val="006699"/>
          <w:sz w:val="21"/>
        </w:rPr>
        <w:t>perjuicio</w:t>
      </w:r>
      <w:r>
        <w:rPr>
          <w:color w:val="006699"/>
          <w:spacing w:val="-7"/>
          <w:sz w:val="21"/>
        </w:rPr>
        <w:t> </w:t>
      </w:r>
      <w:r>
        <w:rPr>
          <w:color w:val="006699"/>
          <w:sz w:val="21"/>
        </w:rPr>
        <w:t>de</w:t>
      </w:r>
      <w:r>
        <w:rPr>
          <w:color w:val="006699"/>
          <w:spacing w:val="-3"/>
          <w:sz w:val="21"/>
        </w:rPr>
        <w:t> </w:t>
      </w:r>
      <w:r>
        <w:rPr>
          <w:color w:val="006699"/>
          <w:spacing w:val="-2"/>
          <w:sz w:val="21"/>
        </w:rPr>
        <w:t>acreedores.</w:t>
      </w:r>
    </w:p>
    <w:p>
      <w:pPr>
        <w:pStyle w:val="ListParagraph"/>
        <w:spacing w:after="0" w:line="240" w:lineRule="auto"/>
        <w:jc w:val="both"/>
        <w:rPr>
          <w:sz w:val="21"/>
        </w:rPr>
        <w:sectPr>
          <w:pgSz w:w="11910" w:h="16840"/>
          <w:pgMar w:header="0" w:footer="810" w:top="360" w:bottom="1040" w:left="1417" w:right="566"/>
        </w:sectPr>
      </w:pPr>
    </w:p>
    <w:p>
      <w:pPr>
        <w:spacing w:before="173"/>
        <w:ind w:left="0" w:right="90" w:firstLine="0"/>
        <w:jc w:val="right"/>
        <w:rPr>
          <w:rFonts w:ascii="Calibri"/>
          <w:sz w:val="24"/>
        </w:rPr>
      </w:pPr>
      <w:r>
        <w:rPr>
          <w:rFonts w:ascii="Calibri"/>
          <w:sz w:val="24"/>
        </w:rPr>
        <mc:AlternateContent>
          <mc:Choice Requires="wps">
            <w:drawing>
              <wp:anchor distT="0" distB="0" distL="0" distR="0" allowOverlap="1" layoutInCell="1" locked="0" behindDoc="1" simplePos="0" relativeHeight="487159296">
                <wp:simplePos x="0" y="0"/>
                <wp:positionH relativeFrom="page">
                  <wp:posOffset>5858255</wp:posOffset>
                </wp:positionH>
                <wp:positionV relativeFrom="page">
                  <wp:posOffset>243840</wp:posOffset>
                </wp:positionV>
                <wp:extent cx="1475740" cy="1030605"/>
                <wp:effectExtent l="0" t="0" r="0" b="0"/>
                <wp:wrapNone/>
                <wp:docPr id="48" name="Group 48"/>
                <wp:cNvGraphicFramePr>
                  <a:graphicFrameLocks/>
                </wp:cNvGraphicFramePr>
                <a:graphic>
                  <a:graphicData uri="http://schemas.microsoft.com/office/word/2010/wordprocessingGroup">
                    <wpg:wgp>
                      <wpg:cNvPr id="48" name="Group 48"/>
                      <wpg:cNvGrpSpPr/>
                      <wpg:grpSpPr>
                        <a:xfrm>
                          <a:off x="0" y="0"/>
                          <a:ext cx="1475740" cy="1030605"/>
                          <a:chExt cx="1475740" cy="1030605"/>
                        </a:xfrm>
                      </wpg:grpSpPr>
                      <pic:pic>
                        <pic:nvPicPr>
                          <pic:cNvPr id="49" name="Image 49"/>
                          <pic:cNvPicPr/>
                        </pic:nvPicPr>
                        <pic:blipFill>
                          <a:blip r:embed="rId15" cstate="print"/>
                          <a:stretch>
                            <a:fillRect/>
                          </a:stretch>
                        </pic:blipFill>
                        <pic:spPr>
                          <a:xfrm>
                            <a:off x="0" y="0"/>
                            <a:ext cx="1475232" cy="1030223"/>
                          </a:xfrm>
                          <a:prstGeom prst="rect">
                            <a:avLst/>
                          </a:prstGeom>
                        </pic:spPr>
                      </pic:pic>
                      <pic:pic>
                        <pic:nvPicPr>
                          <pic:cNvPr id="50" name="Image 50"/>
                          <pic:cNvPicPr/>
                        </pic:nvPicPr>
                        <pic:blipFill>
                          <a:blip r:embed="rId16" cstate="print"/>
                          <a:stretch>
                            <a:fillRect/>
                          </a:stretch>
                        </pic:blipFill>
                        <pic:spPr>
                          <a:xfrm>
                            <a:off x="1033272" y="103631"/>
                            <a:ext cx="438911" cy="192023"/>
                          </a:xfrm>
                          <a:prstGeom prst="rect">
                            <a:avLst/>
                          </a:prstGeom>
                        </pic:spPr>
                      </pic:pic>
                    </wpg:wgp>
                  </a:graphicData>
                </a:graphic>
              </wp:anchor>
            </w:drawing>
          </mc:Choice>
          <mc:Fallback>
            <w:pict>
              <v:group style="position:absolute;margin-left:461.279968pt;margin-top:19.200001pt;width:116.2pt;height:81.150pt;mso-position-horizontal-relative:page;mso-position-vertical-relative:page;z-index:-16157184" id="docshapegroup44" coordorigin="9226,384" coordsize="2324,1623">
                <v:shape style="position:absolute;left:9225;top:384;width:2324;height:1623" type="#_x0000_t75" id="docshape45" stroked="false">
                  <v:imagedata r:id="rId15" o:title=""/>
                </v:shape>
                <v:shape style="position:absolute;left:10852;top:547;width:692;height:303" type="#_x0000_t75" id="docshape46" stroked="false">
                  <v:imagedata r:id="rId16" o:title=""/>
                </v:shape>
                <w10:wrap type="none"/>
              </v:group>
            </w:pict>
          </mc:Fallback>
        </mc:AlternateContent>
      </w:r>
      <w:r>
        <w:rPr>
          <w:rFonts w:ascii="Calibri"/>
          <w:color w:val="FFFFFF"/>
          <w:spacing w:val="-5"/>
          <w:sz w:val="24"/>
        </w:rPr>
        <w:t>12</w:t>
      </w:r>
    </w:p>
    <w:p>
      <w:pPr>
        <w:pStyle w:val="BodyText"/>
        <w:rPr>
          <w:rFonts w:ascii="Calibri"/>
        </w:rPr>
      </w:pPr>
    </w:p>
    <w:p>
      <w:pPr>
        <w:pStyle w:val="BodyText"/>
        <w:spacing w:before="82"/>
        <w:rPr>
          <w:rFonts w:ascii="Calibri"/>
        </w:rPr>
      </w:pPr>
    </w:p>
    <w:p>
      <w:pPr>
        <w:pStyle w:val="ListParagraph"/>
        <w:numPr>
          <w:ilvl w:val="3"/>
          <w:numId w:val="4"/>
        </w:numPr>
        <w:tabs>
          <w:tab w:pos="854" w:val="left" w:leader="none"/>
        </w:tabs>
        <w:spacing w:line="300" w:lineRule="auto" w:before="0" w:after="0"/>
        <w:ind w:left="730" w:right="868" w:firstLine="0"/>
        <w:jc w:val="both"/>
        <w:rPr>
          <w:color w:val="006699"/>
          <w:sz w:val="21"/>
        </w:rPr>
      </w:pPr>
      <w:r>
        <w:rPr>
          <w:color w:val="006699"/>
          <w:sz w:val="21"/>
        </w:rPr>
        <w:t>Actos</w:t>
      </w:r>
      <w:r>
        <w:rPr>
          <w:color w:val="006699"/>
          <w:spacing w:val="-9"/>
          <w:sz w:val="21"/>
        </w:rPr>
        <w:t> </w:t>
      </w:r>
      <w:r>
        <w:rPr>
          <w:color w:val="006699"/>
          <w:sz w:val="21"/>
        </w:rPr>
        <w:t>de</w:t>
      </w:r>
      <w:r>
        <w:rPr>
          <w:color w:val="006699"/>
          <w:spacing w:val="-9"/>
          <w:sz w:val="21"/>
        </w:rPr>
        <w:t> </w:t>
      </w:r>
      <w:r>
        <w:rPr>
          <w:color w:val="006699"/>
          <w:sz w:val="21"/>
        </w:rPr>
        <w:t>disposición</w:t>
      </w:r>
      <w:r>
        <w:rPr>
          <w:color w:val="006699"/>
          <w:spacing w:val="-9"/>
          <w:sz w:val="21"/>
        </w:rPr>
        <w:t> </w:t>
      </w:r>
      <w:r>
        <w:rPr>
          <w:color w:val="006699"/>
          <w:sz w:val="21"/>
        </w:rPr>
        <w:t>o</w:t>
      </w:r>
      <w:r>
        <w:rPr>
          <w:color w:val="006699"/>
          <w:spacing w:val="-9"/>
          <w:sz w:val="21"/>
        </w:rPr>
        <w:t> </w:t>
      </w:r>
      <w:r>
        <w:rPr>
          <w:color w:val="006699"/>
          <w:sz w:val="21"/>
        </w:rPr>
        <w:t>contraer</w:t>
      </w:r>
      <w:r>
        <w:rPr>
          <w:color w:val="006699"/>
          <w:spacing w:val="-9"/>
          <w:sz w:val="21"/>
        </w:rPr>
        <w:t> </w:t>
      </w:r>
      <w:r>
        <w:rPr>
          <w:color w:val="006699"/>
          <w:sz w:val="21"/>
        </w:rPr>
        <w:t>obligaciones</w:t>
      </w:r>
      <w:r>
        <w:rPr>
          <w:color w:val="006699"/>
          <w:spacing w:val="-9"/>
          <w:sz w:val="21"/>
        </w:rPr>
        <w:t> </w:t>
      </w:r>
      <w:r>
        <w:rPr>
          <w:color w:val="006699"/>
          <w:sz w:val="21"/>
        </w:rPr>
        <w:t>que</w:t>
      </w:r>
      <w:r>
        <w:rPr>
          <w:color w:val="006699"/>
          <w:spacing w:val="-10"/>
          <w:sz w:val="21"/>
        </w:rPr>
        <w:t> </w:t>
      </w:r>
      <w:r>
        <w:rPr>
          <w:color w:val="006699"/>
          <w:sz w:val="21"/>
        </w:rPr>
        <w:t>supongan</w:t>
      </w:r>
      <w:r>
        <w:rPr>
          <w:color w:val="006699"/>
          <w:spacing w:val="-9"/>
          <w:sz w:val="21"/>
        </w:rPr>
        <w:t> </w:t>
      </w:r>
      <w:r>
        <w:rPr>
          <w:color w:val="006699"/>
          <w:sz w:val="21"/>
        </w:rPr>
        <w:t>una</w:t>
      </w:r>
      <w:r>
        <w:rPr>
          <w:color w:val="006699"/>
          <w:spacing w:val="-10"/>
          <w:sz w:val="21"/>
        </w:rPr>
        <w:t> </w:t>
      </w:r>
      <w:r>
        <w:rPr>
          <w:color w:val="006699"/>
          <w:sz w:val="21"/>
        </w:rPr>
        <w:t>disminución</w:t>
      </w:r>
      <w:r>
        <w:rPr>
          <w:color w:val="006699"/>
          <w:spacing w:val="-10"/>
          <w:sz w:val="21"/>
        </w:rPr>
        <w:t> </w:t>
      </w:r>
      <w:r>
        <w:rPr>
          <w:color w:val="006699"/>
          <w:sz w:val="21"/>
        </w:rPr>
        <w:t>patrimonial, que conlleve una insolvencia total o parcial, con la finalidad de eludir el cumplimiento de las responsabilidades civiles o penales.</w:t>
      </w:r>
    </w:p>
    <w:p>
      <w:pPr>
        <w:pStyle w:val="ListParagraph"/>
        <w:numPr>
          <w:ilvl w:val="3"/>
          <w:numId w:val="4"/>
        </w:numPr>
        <w:tabs>
          <w:tab w:pos="877" w:val="left" w:leader="none"/>
        </w:tabs>
        <w:spacing w:line="300" w:lineRule="auto" w:before="161" w:after="0"/>
        <w:ind w:left="730" w:right="870" w:firstLine="0"/>
        <w:jc w:val="both"/>
        <w:rPr>
          <w:color w:val="006699"/>
          <w:sz w:val="21"/>
        </w:rPr>
      </w:pPr>
      <w:r>
        <w:rPr>
          <w:color w:val="006699"/>
          <w:sz w:val="21"/>
        </w:rPr>
        <w:t>Tampoco harán uso de fondos o tarjetas del Grupo para sufragar actuaciones que no sean propias de su actividad profesional.</w:t>
      </w:r>
    </w:p>
    <w:p>
      <w:pPr>
        <w:pStyle w:val="BodyText"/>
        <w:spacing w:line="300" w:lineRule="auto" w:before="162"/>
        <w:ind w:left="23" w:right="869"/>
        <w:jc w:val="both"/>
      </w:pPr>
      <w:r>
        <w:rPr>
          <w:color w:val="006699"/>
          <w:sz w:val="22"/>
        </w:rPr>
        <w:t>GRUPO CONSTRUPLAN</w:t>
      </w:r>
      <w:r>
        <w:rPr>
          <w:color w:val="006699"/>
          <w:spacing w:val="-5"/>
          <w:sz w:val="22"/>
        </w:rPr>
        <w:t> </w:t>
      </w:r>
      <w:r>
        <w:rPr>
          <w:color w:val="006699"/>
        </w:rPr>
        <w:t>es una organización leal con sus obligaciones</w:t>
      </w:r>
      <w:r>
        <w:rPr>
          <w:color w:val="006699"/>
          <w:spacing w:val="-2"/>
        </w:rPr>
        <w:t> </w:t>
      </w:r>
      <w:r>
        <w:rPr>
          <w:color w:val="006699"/>
        </w:rPr>
        <w:t>por</w:t>
      </w:r>
      <w:r>
        <w:rPr>
          <w:color w:val="006699"/>
          <w:spacing w:val="-5"/>
        </w:rPr>
        <w:t> </w:t>
      </w:r>
      <w:r>
        <w:rPr>
          <w:color w:val="006699"/>
        </w:rPr>
        <w:t>lo que,</w:t>
      </w:r>
      <w:r>
        <w:rPr>
          <w:color w:val="006699"/>
          <w:spacing w:val="-1"/>
        </w:rPr>
        <w:t> </w:t>
      </w:r>
      <w:r>
        <w:rPr>
          <w:color w:val="006699"/>
        </w:rPr>
        <w:t>en caso de insolvencia</w:t>
      </w:r>
      <w:r>
        <w:rPr>
          <w:color w:val="006699"/>
          <w:spacing w:val="-7"/>
        </w:rPr>
        <w:t> </w:t>
      </w:r>
      <w:r>
        <w:rPr>
          <w:color w:val="006699"/>
        </w:rPr>
        <w:t>sobrevenida</w:t>
      </w:r>
      <w:r>
        <w:rPr>
          <w:color w:val="006699"/>
          <w:spacing w:val="-7"/>
        </w:rPr>
        <w:t> </w:t>
      </w:r>
      <w:r>
        <w:rPr>
          <w:color w:val="006699"/>
        </w:rPr>
        <w:t>y</w:t>
      </w:r>
      <w:r>
        <w:rPr>
          <w:color w:val="006699"/>
          <w:spacing w:val="-9"/>
        </w:rPr>
        <w:t> </w:t>
      </w:r>
      <w:r>
        <w:rPr>
          <w:color w:val="006699"/>
        </w:rPr>
        <w:t>de</w:t>
      </w:r>
      <w:r>
        <w:rPr>
          <w:color w:val="006699"/>
          <w:spacing w:val="-7"/>
        </w:rPr>
        <w:t> </w:t>
      </w:r>
      <w:r>
        <w:rPr>
          <w:color w:val="006699"/>
        </w:rPr>
        <w:t>ser</w:t>
      </w:r>
      <w:r>
        <w:rPr>
          <w:color w:val="006699"/>
          <w:spacing w:val="-7"/>
        </w:rPr>
        <w:t> </w:t>
      </w:r>
      <w:r>
        <w:rPr>
          <w:color w:val="006699"/>
        </w:rPr>
        <w:t>declarada</w:t>
      </w:r>
      <w:r>
        <w:rPr>
          <w:color w:val="006699"/>
          <w:spacing w:val="-8"/>
        </w:rPr>
        <w:t> </w:t>
      </w:r>
      <w:r>
        <w:rPr>
          <w:color w:val="006699"/>
        </w:rPr>
        <w:t>por</w:t>
      </w:r>
      <w:r>
        <w:rPr>
          <w:color w:val="006699"/>
          <w:spacing w:val="-7"/>
        </w:rPr>
        <w:t> </w:t>
      </w:r>
      <w:r>
        <w:rPr>
          <w:color w:val="006699"/>
        </w:rPr>
        <w:t>algún</w:t>
      </w:r>
      <w:r>
        <w:rPr>
          <w:color w:val="006699"/>
          <w:spacing w:val="-8"/>
        </w:rPr>
        <w:t> </w:t>
      </w:r>
      <w:r>
        <w:rPr>
          <w:color w:val="006699"/>
        </w:rPr>
        <w:t>motivo</w:t>
      </w:r>
      <w:r>
        <w:rPr>
          <w:color w:val="006699"/>
          <w:spacing w:val="-9"/>
        </w:rPr>
        <w:t> </w:t>
      </w:r>
      <w:r>
        <w:rPr>
          <w:color w:val="006699"/>
        </w:rPr>
        <w:t>concurso</w:t>
      </w:r>
      <w:r>
        <w:rPr>
          <w:color w:val="006699"/>
          <w:spacing w:val="-9"/>
        </w:rPr>
        <w:t> </w:t>
      </w:r>
      <w:r>
        <w:rPr>
          <w:color w:val="006699"/>
        </w:rPr>
        <w:t>de</w:t>
      </w:r>
      <w:r>
        <w:rPr>
          <w:color w:val="006699"/>
          <w:spacing w:val="-7"/>
        </w:rPr>
        <w:t> </w:t>
      </w:r>
      <w:r>
        <w:rPr>
          <w:color w:val="006699"/>
        </w:rPr>
        <w:t>acreedores,</w:t>
      </w:r>
      <w:r>
        <w:rPr>
          <w:color w:val="006699"/>
          <w:spacing w:val="-9"/>
        </w:rPr>
        <w:t> </w:t>
      </w:r>
      <w:r>
        <w:rPr>
          <w:color w:val="006699"/>
        </w:rPr>
        <w:t>ni</w:t>
      </w:r>
      <w:r>
        <w:rPr>
          <w:color w:val="006699"/>
          <w:spacing w:val="-9"/>
        </w:rPr>
        <w:t> </w:t>
      </w:r>
      <w:r>
        <w:rPr>
          <w:color w:val="006699"/>
          <w:sz w:val="22"/>
        </w:rPr>
        <w:t>GRUPO CONSTRUPLAN</w:t>
      </w:r>
      <w:r>
        <w:rPr>
          <w:color w:val="006699"/>
        </w:rPr>
        <w:t>, ni su personal estará facultado para realizar cualquier acto de disposición patrimonial</w:t>
      </w:r>
      <w:r>
        <w:rPr>
          <w:color w:val="006699"/>
          <w:spacing w:val="-15"/>
        </w:rPr>
        <w:t> </w:t>
      </w:r>
      <w:r>
        <w:rPr>
          <w:color w:val="006699"/>
        </w:rPr>
        <w:t>o</w:t>
      </w:r>
      <w:r>
        <w:rPr>
          <w:color w:val="006699"/>
          <w:spacing w:val="-15"/>
        </w:rPr>
        <w:t> </w:t>
      </w:r>
      <w:r>
        <w:rPr>
          <w:color w:val="006699"/>
        </w:rPr>
        <w:t>generador</w:t>
      </w:r>
      <w:r>
        <w:rPr>
          <w:color w:val="006699"/>
          <w:spacing w:val="-14"/>
        </w:rPr>
        <w:t> </w:t>
      </w:r>
      <w:r>
        <w:rPr>
          <w:color w:val="006699"/>
        </w:rPr>
        <w:t>de</w:t>
      </w:r>
      <w:r>
        <w:rPr>
          <w:color w:val="006699"/>
          <w:spacing w:val="-15"/>
        </w:rPr>
        <w:t> </w:t>
      </w:r>
      <w:r>
        <w:rPr>
          <w:color w:val="006699"/>
        </w:rPr>
        <w:t>obligaciones,</w:t>
      </w:r>
      <w:r>
        <w:rPr>
          <w:color w:val="006699"/>
          <w:spacing w:val="-14"/>
        </w:rPr>
        <w:t> </w:t>
      </w:r>
      <w:r>
        <w:rPr>
          <w:color w:val="006699"/>
        </w:rPr>
        <w:t>destinado</w:t>
      </w:r>
      <w:r>
        <w:rPr>
          <w:color w:val="006699"/>
          <w:spacing w:val="-15"/>
        </w:rPr>
        <w:t> </w:t>
      </w:r>
      <w:r>
        <w:rPr>
          <w:color w:val="006699"/>
        </w:rPr>
        <w:t>a</w:t>
      </w:r>
      <w:r>
        <w:rPr>
          <w:color w:val="006699"/>
          <w:spacing w:val="-15"/>
        </w:rPr>
        <w:t> </w:t>
      </w:r>
      <w:r>
        <w:rPr>
          <w:color w:val="006699"/>
        </w:rPr>
        <w:t>pagar</w:t>
      </w:r>
      <w:r>
        <w:rPr>
          <w:color w:val="006699"/>
          <w:spacing w:val="-14"/>
        </w:rPr>
        <w:t> </w:t>
      </w:r>
      <w:r>
        <w:rPr>
          <w:color w:val="006699"/>
        </w:rPr>
        <w:t>a</w:t>
      </w:r>
      <w:r>
        <w:rPr>
          <w:color w:val="006699"/>
          <w:spacing w:val="-15"/>
        </w:rPr>
        <w:t> </w:t>
      </w:r>
      <w:r>
        <w:rPr>
          <w:color w:val="006699"/>
        </w:rPr>
        <w:t>uno</w:t>
      </w:r>
      <w:r>
        <w:rPr>
          <w:color w:val="006699"/>
          <w:spacing w:val="-14"/>
        </w:rPr>
        <w:t> </w:t>
      </w:r>
      <w:r>
        <w:rPr>
          <w:color w:val="006699"/>
        </w:rPr>
        <w:t>o</w:t>
      </w:r>
      <w:r>
        <w:rPr>
          <w:color w:val="006699"/>
          <w:spacing w:val="-15"/>
        </w:rPr>
        <w:t> </w:t>
      </w:r>
      <w:r>
        <w:rPr>
          <w:color w:val="006699"/>
        </w:rPr>
        <w:t>varios</w:t>
      </w:r>
      <w:r>
        <w:rPr>
          <w:color w:val="006699"/>
          <w:spacing w:val="-15"/>
        </w:rPr>
        <w:t> </w:t>
      </w:r>
      <w:r>
        <w:rPr>
          <w:color w:val="006699"/>
        </w:rPr>
        <w:t>acreedores,</w:t>
      </w:r>
      <w:r>
        <w:rPr>
          <w:color w:val="006699"/>
          <w:spacing w:val="-14"/>
        </w:rPr>
        <w:t> </w:t>
      </w:r>
      <w:r>
        <w:rPr>
          <w:color w:val="006699"/>
        </w:rPr>
        <w:t>en</w:t>
      </w:r>
      <w:r>
        <w:rPr>
          <w:color w:val="006699"/>
          <w:spacing w:val="-15"/>
        </w:rPr>
        <w:t> </w:t>
      </w:r>
      <w:r>
        <w:rPr>
          <w:color w:val="006699"/>
        </w:rPr>
        <w:t>perjuicio de cualesquiera otros, salvo que exista autorización para ello, por parte de la administración de justicia o administración concursal; o se encuentren amparados estos actos por la legislación </w:t>
      </w:r>
      <w:r>
        <w:rPr>
          <w:color w:val="006699"/>
          <w:spacing w:val="-2"/>
        </w:rPr>
        <w:t>aplicable.</w:t>
      </w:r>
    </w:p>
    <w:p>
      <w:pPr>
        <w:pStyle w:val="BodyText"/>
        <w:spacing w:line="300" w:lineRule="auto" w:before="157"/>
        <w:ind w:left="23" w:right="868"/>
        <w:jc w:val="both"/>
      </w:pPr>
      <w:r>
        <w:rPr>
          <w:color w:val="006699"/>
        </w:rPr>
        <w:t>De añadido, GRUPO CONSTRUPLAN, está comprometido con la legislación en materia de Prevención de Blanqueo de Capitales y Financiación del Terrorismo. En este sentido, GRUPO CONSTRUPLAN ha llevado a cabo la elaboración e implantación de un completo Manual de PBC/FT que incluye todos los procedimientos y protocolos en esta materia, así mismo, ha constituido los órganos preceptivos como sujeto obligado de la Ley 10/2010 y ha nombrado representante ante el SEPBLAC.</w:t>
      </w:r>
    </w:p>
    <w:p>
      <w:pPr>
        <w:pStyle w:val="BodyText"/>
      </w:pPr>
    </w:p>
    <w:p>
      <w:pPr>
        <w:pStyle w:val="BodyText"/>
        <w:spacing w:before="140"/>
      </w:pPr>
    </w:p>
    <w:p>
      <w:pPr>
        <w:pStyle w:val="Heading3"/>
        <w:numPr>
          <w:ilvl w:val="2"/>
          <w:numId w:val="4"/>
        </w:numPr>
        <w:tabs>
          <w:tab w:pos="694" w:val="left" w:leader="none"/>
        </w:tabs>
        <w:spacing w:line="240" w:lineRule="auto" w:before="0" w:after="0"/>
        <w:ind w:left="694" w:right="0" w:hanging="671"/>
        <w:jc w:val="both"/>
      </w:pPr>
      <w:bookmarkStart w:name="_TOC_250014" w:id="15"/>
      <w:r>
        <w:rPr>
          <w:color w:val="2D74B5"/>
        </w:rPr>
        <w:t>Normas</w:t>
      </w:r>
      <w:r>
        <w:rPr>
          <w:color w:val="2D74B5"/>
          <w:spacing w:val="-6"/>
        </w:rPr>
        <w:t> </w:t>
      </w:r>
      <w:r>
        <w:rPr>
          <w:color w:val="2D74B5"/>
        </w:rPr>
        <w:t>contra</w:t>
      </w:r>
      <w:r>
        <w:rPr>
          <w:color w:val="2D74B5"/>
          <w:spacing w:val="-4"/>
        </w:rPr>
        <w:t> </w:t>
      </w:r>
      <w:r>
        <w:rPr>
          <w:color w:val="2D74B5"/>
        </w:rPr>
        <w:t>la</w:t>
      </w:r>
      <w:r>
        <w:rPr>
          <w:color w:val="2D74B5"/>
          <w:spacing w:val="-1"/>
        </w:rPr>
        <w:t> </w:t>
      </w:r>
      <w:r>
        <w:rPr>
          <w:color w:val="2D74B5"/>
        </w:rPr>
        <w:t>corrupción,</w:t>
      </w:r>
      <w:r>
        <w:rPr>
          <w:color w:val="2D74B5"/>
          <w:spacing w:val="-1"/>
        </w:rPr>
        <w:t> </w:t>
      </w:r>
      <w:r>
        <w:rPr>
          <w:color w:val="2D74B5"/>
        </w:rPr>
        <w:t>el</w:t>
      </w:r>
      <w:r>
        <w:rPr>
          <w:color w:val="2D74B5"/>
          <w:spacing w:val="-4"/>
        </w:rPr>
        <w:t> </w:t>
      </w:r>
      <w:r>
        <w:rPr>
          <w:color w:val="2D74B5"/>
        </w:rPr>
        <w:t>soborno</w:t>
      </w:r>
      <w:r>
        <w:rPr>
          <w:color w:val="2D74B5"/>
          <w:spacing w:val="-2"/>
        </w:rPr>
        <w:t> </w:t>
      </w:r>
      <w:r>
        <w:rPr>
          <w:color w:val="2D74B5"/>
        </w:rPr>
        <w:t>y</w:t>
      </w:r>
      <w:r>
        <w:rPr>
          <w:color w:val="2D74B5"/>
          <w:spacing w:val="-2"/>
        </w:rPr>
        <w:t> </w:t>
      </w:r>
      <w:r>
        <w:rPr>
          <w:color w:val="2D74B5"/>
        </w:rPr>
        <w:t>el</w:t>
      </w:r>
      <w:r>
        <w:rPr>
          <w:color w:val="2D74B5"/>
          <w:spacing w:val="-4"/>
        </w:rPr>
        <w:t> </w:t>
      </w:r>
      <w:r>
        <w:rPr>
          <w:color w:val="2D74B5"/>
        </w:rPr>
        <w:t>tráfico</w:t>
      </w:r>
      <w:r>
        <w:rPr>
          <w:color w:val="2D74B5"/>
          <w:spacing w:val="-5"/>
        </w:rPr>
        <w:t> </w:t>
      </w:r>
      <w:r>
        <w:rPr>
          <w:color w:val="2D74B5"/>
        </w:rPr>
        <w:t>de</w:t>
      </w:r>
      <w:r>
        <w:rPr>
          <w:color w:val="2D74B5"/>
          <w:spacing w:val="-3"/>
        </w:rPr>
        <w:t> </w:t>
      </w:r>
      <w:bookmarkEnd w:id="15"/>
      <w:r>
        <w:rPr>
          <w:color w:val="2D74B5"/>
          <w:spacing w:val="-2"/>
        </w:rPr>
        <w:t>influencias</w:t>
      </w:r>
    </w:p>
    <w:p>
      <w:pPr>
        <w:pStyle w:val="BodyText"/>
        <w:spacing w:line="300" w:lineRule="auto" w:before="1"/>
        <w:ind w:left="23" w:right="868"/>
        <w:jc w:val="both"/>
      </w:pPr>
      <w:r>
        <w:rPr>
          <w:color w:val="006699"/>
        </w:rPr>
        <w:t>Las prácticas absolutamente desleales contrarias a las leyes y a los intereses de </w:t>
      </w:r>
      <w:r>
        <w:rPr>
          <w:color w:val="006699"/>
          <w:sz w:val="22"/>
        </w:rPr>
        <w:t>GRUPO CONSTRUPLAN</w:t>
      </w:r>
      <w:r>
        <w:rPr>
          <w:color w:val="006699"/>
          <w:spacing w:val="-9"/>
          <w:sz w:val="22"/>
        </w:rPr>
        <w:t> </w:t>
      </w:r>
      <w:r>
        <w:rPr>
          <w:color w:val="006699"/>
        </w:rPr>
        <w:t>como</w:t>
      </w:r>
      <w:r>
        <w:rPr>
          <w:color w:val="006699"/>
          <w:spacing w:val="-7"/>
        </w:rPr>
        <w:t> </w:t>
      </w:r>
      <w:r>
        <w:rPr>
          <w:color w:val="006699"/>
        </w:rPr>
        <w:t>la</w:t>
      </w:r>
      <w:r>
        <w:rPr>
          <w:color w:val="006699"/>
          <w:spacing w:val="-8"/>
        </w:rPr>
        <w:t> </w:t>
      </w:r>
      <w:r>
        <w:rPr>
          <w:color w:val="006699"/>
        </w:rPr>
        <w:t>corrupción,</w:t>
      </w:r>
      <w:r>
        <w:rPr>
          <w:color w:val="006699"/>
          <w:spacing w:val="-6"/>
        </w:rPr>
        <w:t> </w:t>
      </w:r>
      <w:r>
        <w:rPr>
          <w:color w:val="006699"/>
        </w:rPr>
        <w:t>el</w:t>
      </w:r>
      <w:r>
        <w:rPr>
          <w:color w:val="006699"/>
          <w:spacing w:val="-6"/>
        </w:rPr>
        <w:t> </w:t>
      </w:r>
      <w:r>
        <w:rPr>
          <w:color w:val="006699"/>
        </w:rPr>
        <w:t>soborno,</w:t>
      </w:r>
      <w:r>
        <w:rPr>
          <w:color w:val="006699"/>
          <w:spacing w:val="-6"/>
        </w:rPr>
        <w:t> </w:t>
      </w:r>
      <w:r>
        <w:rPr>
          <w:color w:val="006699"/>
        </w:rPr>
        <w:t>el</w:t>
      </w:r>
      <w:r>
        <w:rPr>
          <w:color w:val="006699"/>
          <w:spacing w:val="-8"/>
        </w:rPr>
        <w:t> </w:t>
      </w:r>
      <w:r>
        <w:rPr>
          <w:color w:val="006699"/>
        </w:rPr>
        <w:t>tráfico</w:t>
      </w:r>
      <w:r>
        <w:rPr>
          <w:color w:val="006699"/>
          <w:spacing w:val="-6"/>
        </w:rPr>
        <w:t> </w:t>
      </w:r>
      <w:r>
        <w:rPr>
          <w:color w:val="006699"/>
        </w:rPr>
        <w:t>de</w:t>
      </w:r>
      <w:r>
        <w:rPr>
          <w:color w:val="006699"/>
          <w:spacing w:val="-6"/>
        </w:rPr>
        <w:t> </w:t>
      </w:r>
      <w:r>
        <w:rPr>
          <w:color w:val="006699"/>
        </w:rPr>
        <w:t>influencias</w:t>
      </w:r>
      <w:r>
        <w:rPr>
          <w:color w:val="006699"/>
          <w:spacing w:val="-8"/>
        </w:rPr>
        <w:t> </w:t>
      </w:r>
      <w:r>
        <w:rPr>
          <w:color w:val="006699"/>
        </w:rPr>
        <w:t>o</w:t>
      </w:r>
      <w:r>
        <w:rPr>
          <w:color w:val="006699"/>
          <w:spacing w:val="-6"/>
        </w:rPr>
        <w:t> </w:t>
      </w:r>
      <w:r>
        <w:rPr>
          <w:color w:val="006699"/>
        </w:rPr>
        <w:t>el</w:t>
      </w:r>
      <w:r>
        <w:rPr>
          <w:color w:val="006699"/>
          <w:spacing w:val="-6"/>
        </w:rPr>
        <w:t> </w:t>
      </w:r>
      <w:r>
        <w:rPr>
          <w:color w:val="006699"/>
        </w:rPr>
        <w:t>uso</w:t>
      </w:r>
      <w:r>
        <w:rPr>
          <w:color w:val="006699"/>
          <w:spacing w:val="-6"/>
        </w:rPr>
        <w:t> </w:t>
      </w:r>
      <w:r>
        <w:rPr>
          <w:color w:val="006699"/>
        </w:rPr>
        <w:t>de</w:t>
      </w:r>
      <w:r>
        <w:rPr>
          <w:color w:val="006699"/>
          <w:spacing w:val="-6"/>
        </w:rPr>
        <w:t> </w:t>
      </w:r>
      <w:r>
        <w:rPr>
          <w:color w:val="006699"/>
        </w:rPr>
        <w:t>información privilegiada, deben ser evitadas y están prohibidas en el seno del Grupo.</w:t>
      </w:r>
    </w:p>
    <w:p>
      <w:pPr>
        <w:pStyle w:val="BodyText"/>
        <w:spacing w:line="300" w:lineRule="auto" w:before="160"/>
        <w:ind w:left="23" w:right="869"/>
        <w:jc w:val="both"/>
      </w:pPr>
      <w:r>
        <w:rPr>
          <w:color w:val="006699"/>
        </w:rPr>
        <w:t>En este sentido, el personal de </w:t>
      </w:r>
      <w:r>
        <w:rPr>
          <w:color w:val="006699"/>
          <w:sz w:val="22"/>
        </w:rPr>
        <w:t>GRUPO CONSTRUPLAN </w:t>
      </w:r>
      <w:r>
        <w:rPr>
          <w:color w:val="006699"/>
        </w:rPr>
        <w:t>se relacionará con las autoridades e instituciones públicas, de forma lícita, ética, respetuosa y alineada con las disposiciones para la prevención de la corrupción y el soborno.</w:t>
      </w:r>
    </w:p>
    <w:p>
      <w:pPr>
        <w:pStyle w:val="BodyText"/>
        <w:spacing w:line="300" w:lineRule="auto" w:before="158"/>
        <w:ind w:left="23" w:right="868"/>
        <w:jc w:val="both"/>
      </w:pPr>
      <w:r>
        <w:rPr>
          <w:color w:val="006699"/>
        </w:rPr>
        <w:t>El</w:t>
      </w:r>
      <w:r>
        <w:rPr>
          <w:color w:val="006699"/>
          <w:spacing w:val="-8"/>
        </w:rPr>
        <w:t> </w:t>
      </w:r>
      <w:r>
        <w:rPr>
          <w:color w:val="006699"/>
        </w:rPr>
        <w:t>personal</w:t>
      </w:r>
      <w:r>
        <w:rPr>
          <w:color w:val="006699"/>
          <w:spacing w:val="-11"/>
        </w:rPr>
        <w:t> </w:t>
      </w:r>
      <w:r>
        <w:rPr>
          <w:color w:val="006699"/>
        </w:rPr>
        <w:t>del</w:t>
      </w:r>
      <w:r>
        <w:rPr>
          <w:color w:val="006699"/>
          <w:spacing w:val="-8"/>
        </w:rPr>
        <w:t> </w:t>
      </w:r>
      <w:r>
        <w:rPr>
          <w:color w:val="006699"/>
        </w:rPr>
        <w:t>Grupo</w:t>
      </w:r>
      <w:r>
        <w:rPr>
          <w:color w:val="006699"/>
          <w:spacing w:val="-10"/>
        </w:rPr>
        <w:t> </w:t>
      </w:r>
      <w:r>
        <w:rPr>
          <w:color w:val="006699"/>
        </w:rPr>
        <w:t>que</w:t>
      </w:r>
      <w:r>
        <w:rPr>
          <w:color w:val="006699"/>
          <w:spacing w:val="-11"/>
        </w:rPr>
        <w:t> </w:t>
      </w:r>
      <w:r>
        <w:rPr>
          <w:color w:val="006699"/>
        </w:rPr>
        <w:t>tenga</w:t>
      </w:r>
      <w:r>
        <w:rPr>
          <w:color w:val="006699"/>
          <w:spacing w:val="-10"/>
        </w:rPr>
        <w:t> </w:t>
      </w:r>
      <w:r>
        <w:rPr>
          <w:color w:val="006699"/>
        </w:rPr>
        <w:t>relaciones</w:t>
      </w:r>
      <w:r>
        <w:rPr>
          <w:color w:val="006699"/>
          <w:spacing w:val="-10"/>
        </w:rPr>
        <w:t> </w:t>
      </w:r>
      <w:r>
        <w:rPr>
          <w:color w:val="006699"/>
        </w:rPr>
        <w:t>con</w:t>
      </w:r>
      <w:r>
        <w:rPr>
          <w:color w:val="006699"/>
          <w:spacing w:val="-10"/>
        </w:rPr>
        <w:t> </w:t>
      </w:r>
      <w:r>
        <w:rPr>
          <w:color w:val="006699"/>
        </w:rPr>
        <w:t>las</w:t>
      </w:r>
      <w:r>
        <w:rPr>
          <w:color w:val="006699"/>
          <w:spacing w:val="-10"/>
        </w:rPr>
        <w:t> </w:t>
      </w:r>
      <w:r>
        <w:rPr>
          <w:color w:val="006699"/>
        </w:rPr>
        <w:t>administraciones</w:t>
      </w:r>
      <w:r>
        <w:rPr>
          <w:color w:val="006699"/>
          <w:spacing w:val="-10"/>
        </w:rPr>
        <w:t> </w:t>
      </w:r>
      <w:r>
        <w:rPr>
          <w:color w:val="006699"/>
        </w:rPr>
        <w:t>públicas</w:t>
      </w:r>
      <w:r>
        <w:rPr>
          <w:color w:val="006699"/>
          <w:spacing w:val="-10"/>
        </w:rPr>
        <w:t> </w:t>
      </w:r>
      <w:r>
        <w:rPr>
          <w:color w:val="006699"/>
        </w:rPr>
        <w:t>deberá́</w:t>
      </w:r>
      <w:r>
        <w:rPr>
          <w:color w:val="006699"/>
          <w:spacing w:val="-10"/>
        </w:rPr>
        <w:t> </w:t>
      </w:r>
      <w:r>
        <w:rPr>
          <w:color w:val="006699"/>
        </w:rPr>
        <w:t>documentar las</w:t>
      </w:r>
      <w:r>
        <w:rPr>
          <w:color w:val="006699"/>
          <w:spacing w:val="-10"/>
        </w:rPr>
        <w:t> </w:t>
      </w:r>
      <w:r>
        <w:rPr>
          <w:color w:val="006699"/>
        </w:rPr>
        <w:t>decisiones</w:t>
      </w:r>
      <w:r>
        <w:rPr>
          <w:color w:val="006699"/>
          <w:spacing w:val="-10"/>
        </w:rPr>
        <w:t> </w:t>
      </w:r>
      <w:r>
        <w:rPr>
          <w:color w:val="006699"/>
        </w:rPr>
        <w:t>tomadas</w:t>
      </w:r>
      <w:r>
        <w:rPr>
          <w:color w:val="006699"/>
          <w:spacing w:val="-10"/>
        </w:rPr>
        <w:t> </w:t>
      </w:r>
      <w:r>
        <w:rPr>
          <w:color w:val="006699"/>
        </w:rPr>
        <w:t>de</w:t>
      </w:r>
      <w:r>
        <w:rPr>
          <w:color w:val="006699"/>
          <w:spacing w:val="-14"/>
        </w:rPr>
        <w:t> </w:t>
      </w:r>
      <w:r>
        <w:rPr>
          <w:color w:val="006699"/>
        </w:rPr>
        <w:t>forma</w:t>
      </w:r>
      <w:r>
        <w:rPr>
          <w:color w:val="006699"/>
          <w:spacing w:val="-11"/>
        </w:rPr>
        <w:t> </w:t>
      </w:r>
      <w:r>
        <w:rPr>
          <w:color w:val="006699"/>
        </w:rPr>
        <w:t>que</w:t>
      </w:r>
      <w:r>
        <w:rPr>
          <w:color w:val="006699"/>
          <w:spacing w:val="-12"/>
        </w:rPr>
        <w:t> </w:t>
      </w:r>
      <w:r>
        <w:rPr>
          <w:color w:val="006699"/>
          <w:sz w:val="22"/>
        </w:rPr>
        <w:t>GRUPO</w:t>
      </w:r>
      <w:r>
        <w:rPr>
          <w:color w:val="006699"/>
          <w:spacing w:val="-8"/>
          <w:sz w:val="22"/>
        </w:rPr>
        <w:t> </w:t>
      </w:r>
      <w:r>
        <w:rPr>
          <w:color w:val="006699"/>
          <w:sz w:val="22"/>
        </w:rPr>
        <w:t>CONSTRUPLAN</w:t>
      </w:r>
      <w:r>
        <w:rPr>
          <w:color w:val="006699"/>
          <w:spacing w:val="-14"/>
          <w:sz w:val="22"/>
        </w:rPr>
        <w:t> </w:t>
      </w:r>
      <w:r>
        <w:rPr>
          <w:color w:val="006699"/>
        </w:rPr>
        <w:t>pueda</w:t>
      </w:r>
      <w:r>
        <w:rPr>
          <w:color w:val="006699"/>
          <w:spacing w:val="-10"/>
        </w:rPr>
        <w:t> </w:t>
      </w:r>
      <w:r>
        <w:rPr>
          <w:color w:val="006699"/>
        </w:rPr>
        <w:t>acreditar</w:t>
      </w:r>
      <w:r>
        <w:rPr>
          <w:color w:val="006699"/>
          <w:spacing w:val="-10"/>
        </w:rPr>
        <w:t> </w:t>
      </w:r>
      <w:r>
        <w:rPr>
          <w:color w:val="006699"/>
        </w:rPr>
        <w:t>el</w:t>
      </w:r>
      <w:r>
        <w:rPr>
          <w:color w:val="006699"/>
          <w:spacing w:val="-8"/>
        </w:rPr>
        <w:t> </w:t>
      </w:r>
      <w:r>
        <w:rPr>
          <w:color w:val="006699"/>
        </w:rPr>
        <w:t>cumplimiento de la legislación vigente.</w:t>
      </w:r>
    </w:p>
    <w:p>
      <w:pPr>
        <w:pStyle w:val="BodyText"/>
        <w:spacing w:before="160"/>
        <w:ind w:left="23"/>
        <w:jc w:val="both"/>
      </w:pPr>
      <w:r>
        <w:rPr>
          <w:color w:val="006699"/>
        </w:rPr>
        <w:t>En</w:t>
      </w:r>
      <w:r>
        <w:rPr>
          <w:color w:val="006699"/>
          <w:spacing w:val="-6"/>
        </w:rPr>
        <w:t> </w:t>
      </w:r>
      <w:r>
        <w:rPr>
          <w:color w:val="006699"/>
        </w:rPr>
        <w:t>sus</w:t>
      </w:r>
      <w:r>
        <w:rPr>
          <w:color w:val="006699"/>
          <w:spacing w:val="-5"/>
        </w:rPr>
        <w:t> </w:t>
      </w:r>
      <w:r>
        <w:rPr>
          <w:color w:val="006699"/>
        </w:rPr>
        <w:t>relaciones</w:t>
      </w:r>
      <w:r>
        <w:rPr>
          <w:color w:val="006699"/>
          <w:spacing w:val="-3"/>
        </w:rPr>
        <w:t> </w:t>
      </w:r>
      <w:r>
        <w:rPr>
          <w:color w:val="006699"/>
        </w:rPr>
        <w:t>con</w:t>
      </w:r>
      <w:r>
        <w:rPr>
          <w:color w:val="006699"/>
          <w:spacing w:val="-5"/>
        </w:rPr>
        <w:t> </w:t>
      </w:r>
      <w:r>
        <w:rPr>
          <w:color w:val="006699"/>
        </w:rPr>
        <w:t>los</w:t>
      </w:r>
      <w:r>
        <w:rPr>
          <w:color w:val="006699"/>
          <w:spacing w:val="-5"/>
        </w:rPr>
        <w:t> </w:t>
      </w:r>
      <w:r>
        <w:rPr>
          <w:color w:val="006699"/>
        </w:rPr>
        <w:t>funcionarios</w:t>
      </w:r>
      <w:r>
        <w:rPr>
          <w:color w:val="006699"/>
          <w:spacing w:val="-5"/>
        </w:rPr>
        <w:t> </w:t>
      </w:r>
      <w:r>
        <w:rPr>
          <w:color w:val="006699"/>
        </w:rPr>
        <w:t>públicos</w:t>
      </w:r>
      <w:r>
        <w:rPr>
          <w:color w:val="006699"/>
          <w:spacing w:val="-5"/>
        </w:rPr>
        <w:t> </w:t>
      </w:r>
      <w:r>
        <w:rPr>
          <w:color w:val="006699"/>
        </w:rPr>
        <w:t>el</w:t>
      </w:r>
      <w:r>
        <w:rPr>
          <w:color w:val="006699"/>
          <w:spacing w:val="-4"/>
        </w:rPr>
        <w:t> </w:t>
      </w:r>
      <w:r>
        <w:rPr>
          <w:color w:val="006699"/>
        </w:rPr>
        <w:t>personal</w:t>
      </w:r>
      <w:r>
        <w:rPr>
          <w:color w:val="006699"/>
          <w:spacing w:val="-3"/>
        </w:rPr>
        <w:t> </w:t>
      </w:r>
      <w:r>
        <w:rPr>
          <w:color w:val="006699"/>
        </w:rPr>
        <w:t>del</w:t>
      </w:r>
      <w:r>
        <w:rPr>
          <w:color w:val="006699"/>
          <w:spacing w:val="-3"/>
        </w:rPr>
        <w:t> </w:t>
      </w:r>
      <w:r>
        <w:rPr>
          <w:color w:val="006699"/>
        </w:rPr>
        <w:t>ITC</w:t>
      </w:r>
      <w:r>
        <w:rPr>
          <w:color w:val="006699"/>
          <w:spacing w:val="-3"/>
        </w:rPr>
        <w:t> </w:t>
      </w:r>
      <w:r>
        <w:rPr>
          <w:color w:val="006699"/>
        </w:rPr>
        <w:t>se</w:t>
      </w:r>
      <w:r>
        <w:rPr>
          <w:color w:val="006699"/>
          <w:spacing w:val="-3"/>
        </w:rPr>
        <w:t> </w:t>
      </w:r>
      <w:r>
        <w:rPr>
          <w:color w:val="006699"/>
          <w:spacing w:val="-2"/>
        </w:rPr>
        <w:t>abstendrá:</w:t>
      </w:r>
    </w:p>
    <w:p>
      <w:pPr>
        <w:pStyle w:val="ListParagraph"/>
        <w:numPr>
          <w:ilvl w:val="3"/>
          <w:numId w:val="4"/>
        </w:numPr>
        <w:tabs>
          <w:tab w:pos="864" w:val="left" w:leader="none"/>
        </w:tabs>
        <w:spacing w:line="300" w:lineRule="auto" w:before="221" w:after="0"/>
        <w:ind w:left="730" w:right="868" w:firstLine="0"/>
        <w:jc w:val="both"/>
        <w:rPr>
          <w:color w:val="006699"/>
          <w:sz w:val="21"/>
        </w:rPr>
      </w:pPr>
      <w:r>
        <w:rPr>
          <w:color w:val="006699"/>
          <w:sz w:val="21"/>
        </w:rPr>
        <w:t>De realizar pagos</w:t>
      </w:r>
      <w:r>
        <w:rPr>
          <w:color w:val="006699"/>
          <w:spacing w:val="-1"/>
          <w:sz w:val="21"/>
        </w:rPr>
        <w:t> </w:t>
      </w:r>
      <w:r>
        <w:rPr>
          <w:color w:val="006699"/>
          <w:sz w:val="21"/>
        </w:rPr>
        <w:t>de facilitación o</w:t>
      </w:r>
      <w:r>
        <w:rPr>
          <w:color w:val="006699"/>
          <w:spacing w:val="-1"/>
          <w:sz w:val="21"/>
        </w:rPr>
        <w:t> </w:t>
      </w:r>
      <w:r>
        <w:rPr>
          <w:color w:val="006699"/>
          <w:sz w:val="21"/>
        </w:rPr>
        <w:t>agilización de</w:t>
      </w:r>
      <w:r>
        <w:rPr>
          <w:color w:val="006699"/>
          <w:spacing w:val="-1"/>
          <w:sz w:val="21"/>
        </w:rPr>
        <w:t> </w:t>
      </w:r>
      <w:r>
        <w:rPr>
          <w:color w:val="006699"/>
          <w:sz w:val="21"/>
        </w:rPr>
        <w:t>trámites,</w:t>
      </w:r>
      <w:r>
        <w:rPr>
          <w:color w:val="006699"/>
          <w:spacing w:val="-1"/>
          <w:sz w:val="21"/>
        </w:rPr>
        <w:t> </w:t>
      </w:r>
      <w:r>
        <w:rPr>
          <w:color w:val="006699"/>
          <w:sz w:val="21"/>
        </w:rPr>
        <w:t>consistentes</w:t>
      </w:r>
      <w:r>
        <w:rPr>
          <w:color w:val="006699"/>
          <w:spacing w:val="-1"/>
          <w:sz w:val="21"/>
        </w:rPr>
        <w:t> </w:t>
      </w:r>
      <w:r>
        <w:rPr>
          <w:color w:val="006699"/>
          <w:sz w:val="21"/>
        </w:rPr>
        <w:t>en la</w:t>
      </w:r>
      <w:r>
        <w:rPr>
          <w:color w:val="006699"/>
          <w:spacing w:val="-5"/>
          <w:sz w:val="21"/>
        </w:rPr>
        <w:t> </w:t>
      </w:r>
      <w:r>
        <w:rPr>
          <w:color w:val="006699"/>
          <w:sz w:val="21"/>
        </w:rPr>
        <w:t>entrega de dinero u otras cosas de valor, cualquiera que sea su importe, a cambio de asegurar o agilizar el curso de un trámite o actuación cualquiera que sea su naturaleza, frente a cualquier órgano judicial, administración pública u organismo oficial.</w:t>
      </w:r>
    </w:p>
    <w:p>
      <w:pPr>
        <w:pStyle w:val="ListParagraph"/>
        <w:numPr>
          <w:ilvl w:val="3"/>
          <w:numId w:val="4"/>
        </w:numPr>
        <w:tabs>
          <w:tab w:pos="856" w:val="left" w:leader="none"/>
        </w:tabs>
        <w:spacing w:line="300" w:lineRule="auto" w:before="159" w:after="0"/>
        <w:ind w:left="730" w:right="868" w:firstLine="0"/>
        <w:jc w:val="both"/>
        <w:rPr>
          <w:color w:val="006699"/>
          <w:sz w:val="21"/>
        </w:rPr>
      </w:pPr>
      <w:r>
        <w:rPr>
          <w:color w:val="006699"/>
          <w:sz w:val="21"/>
        </w:rPr>
        <w:t>De</w:t>
      </w:r>
      <w:r>
        <w:rPr>
          <w:color w:val="006699"/>
          <w:spacing w:val="-7"/>
          <w:sz w:val="21"/>
        </w:rPr>
        <w:t> </w:t>
      </w:r>
      <w:r>
        <w:rPr>
          <w:color w:val="006699"/>
          <w:sz w:val="21"/>
        </w:rPr>
        <w:t>entregar</w:t>
      </w:r>
      <w:r>
        <w:rPr>
          <w:color w:val="006699"/>
          <w:spacing w:val="-7"/>
          <w:sz w:val="21"/>
        </w:rPr>
        <w:t> </w:t>
      </w:r>
      <w:r>
        <w:rPr>
          <w:color w:val="006699"/>
          <w:sz w:val="21"/>
        </w:rPr>
        <w:t>cualquier</w:t>
      </w:r>
      <w:r>
        <w:rPr>
          <w:color w:val="006699"/>
          <w:spacing w:val="-7"/>
          <w:sz w:val="21"/>
        </w:rPr>
        <w:t> </w:t>
      </w:r>
      <w:r>
        <w:rPr>
          <w:color w:val="006699"/>
          <w:sz w:val="21"/>
        </w:rPr>
        <w:t>tipo</w:t>
      </w:r>
      <w:r>
        <w:rPr>
          <w:color w:val="006699"/>
          <w:spacing w:val="-8"/>
          <w:sz w:val="21"/>
        </w:rPr>
        <w:t> </w:t>
      </w:r>
      <w:r>
        <w:rPr>
          <w:color w:val="006699"/>
          <w:sz w:val="21"/>
        </w:rPr>
        <w:t>de</w:t>
      </w:r>
      <w:r>
        <w:rPr>
          <w:color w:val="006699"/>
          <w:spacing w:val="-7"/>
          <w:sz w:val="21"/>
        </w:rPr>
        <w:t> </w:t>
      </w:r>
      <w:r>
        <w:rPr>
          <w:color w:val="006699"/>
          <w:sz w:val="21"/>
        </w:rPr>
        <w:t>dádiva,</w:t>
      </w:r>
      <w:r>
        <w:rPr>
          <w:color w:val="006699"/>
          <w:spacing w:val="-7"/>
          <w:sz w:val="21"/>
        </w:rPr>
        <w:t> </w:t>
      </w:r>
      <w:r>
        <w:rPr>
          <w:color w:val="006699"/>
          <w:sz w:val="21"/>
        </w:rPr>
        <w:t>regalo,</w:t>
      </w:r>
      <w:r>
        <w:rPr>
          <w:color w:val="006699"/>
          <w:spacing w:val="-7"/>
          <w:sz w:val="21"/>
        </w:rPr>
        <w:t> </w:t>
      </w:r>
      <w:r>
        <w:rPr>
          <w:color w:val="006699"/>
          <w:sz w:val="21"/>
        </w:rPr>
        <w:t>obsequio</w:t>
      </w:r>
      <w:r>
        <w:rPr>
          <w:color w:val="006699"/>
          <w:spacing w:val="-8"/>
          <w:sz w:val="21"/>
        </w:rPr>
        <w:t> </w:t>
      </w:r>
      <w:r>
        <w:rPr>
          <w:color w:val="006699"/>
          <w:sz w:val="21"/>
        </w:rPr>
        <w:t>o</w:t>
      </w:r>
      <w:r>
        <w:rPr>
          <w:color w:val="006699"/>
          <w:spacing w:val="-7"/>
          <w:sz w:val="21"/>
        </w:rPr>
        <w:t> </w:t>
      </w:r>
      <w:r>
        <w:rPr>
          <w:color w:val="006699"/>
          <w:sz w:val="21"/>
        </w:rPr>
        <w:t>retribución,</w:t>
      </w:r>
      <w:r>
        <w:rPr>
          <w:color w:val="006699"/>
          <w:spacing w:val="-9"/>
          <w:sz w:val="21"/>
        </w:rPr>
        <w:t> </w:t>
      </w:r>
      <w:r>
        <w:rPr>
          <w:color w:val="006699"/>
          <w:sz w:val="21"/>
        </w:rPr>
        <w:t>de</w:t>
      </w:r>
      <w:r>
        <w:rPr>
          <w:color w:val="006699"/>
          <w:spacing w:val="-7"/>
          <w:sz w:val="21"/>
        </w:rPr>
        <w:t> </w:t>
      </w:r>
      <w:r>
        <w:rPr>
          <w:color w:val="006699"/>
          <w:sz w:val="21"/>
        </w:rPr>
        <w:t>la</w:t>
      </w:r>
      <w:r>
        <w:rPr>
          <w:color w:val="006699"/>
          <w:spacing w:val="-8"/>
          <w:sz w:val="21"/>
        </w:rPr>
        <w:t> </w:t>
      </w:r>
      <w:r>
        <w:rPr>
          <w:color w:val="006699"/>
          <w:sz w:val="21"/>
        </w:rPr>
        <w:t>clase</w:t>
      </w:r>
      <w:r>
        <w:rPr>
          <w:color w:val="006699"/>
          <w:spacing w:val="-5"/>
          <w:sz w:val="21"/>
        </w:rPr>
        <w:t> </w:t>
      </w:r>
      <w:r>
        <w:rPr>
          <w:color w:val="006699"/>
          <w:sz w:val="21"/>
        </w:rPr>
        <w:t>que</w:t>
      </w:r>
      <w:r>
        <w:rPr>
          <w:color w:val="006699"/>
          <w:spacing w:val="-7"/>
          <w:sz w:val="21"/>
        </w:rPr>
        <w:t> </w:t>
      </w:r>
      <w:r>
        <w:rPr>
          <w:color w:val="006699"/>
          <w:sz w:val="21"/>
        </w:rPr>
        <w:t>sea, a</w:t>
      </w:r>
      <w:r>
        <w:rPr>
          <w:color w:val="006699"/>
          <w:spacing w:val="-9"/>
          <w:sz w:val="21"/>
        </w:rPr>
        <w:t> </w:t>
      </w:r>
      <w:r>
        <w:rPr>
          <w:color w:val="006699"/>
          <w:sz w:val="21"/>
        </w:rPr>
        <w:t>funcionarios</w:t>
      </w:r>
      <w:r>
        <w:rPr>
          <w:color w:val="006699"/>
          <w:spacing w:val="-9"/>
          <w:sz w:val="21"/>
        </w:rPr>
        <w:t> </w:t>
      </w:r>
      <w:r>
        <w:rPr>
          <w:color w:val="006699"/>
          <w:sz w:val="21"/>
        </w:rPr>
        <w:t>públicos</w:t>
      </w:r>
      <w:r>
        <w:rPr>
          <w:color w:val="006699"/>
          <w:spacing w:val="-9"/>
          <w:sz w:val="21"/>
        </w:rPr>
        <w:t> </w:t>
      </w:r>
      <w:r>
        <w:rPr>
          <w:color w:val="006699"/>
          <w:sz w:val="21"/>
        </w:rPr>
        <w:t>o</w:t>
      </w:r>
      <w:r>
        <w:rPr>
          <w:color w:val="006699"/>
          <w:spacing w:val="-9"/>
          <w:sz w:val="21"/>
        </w:rPr>
        <w:t> </w:t>
      </w:r>
      <w:r>
        <w:rPr>
          <w:color w:val="006699"/>
          <w:sz w:val="21"/>
        </w:rPr>
        <w:t>autoridades.</w:t>
      </w:r>
      <w:r>
        <w:rPr>
          <w:color w:val="006699"/>
          <w:spacing w:val="-11"/>
          <w:sz w:val="21"/>
        </w:rPr>
        <w:t> </w:t>
      </w:r>
      <w:r>
        <w:rPr>
          <w:color w:val="006699"/>
          <w:sz w:val="21"/>
        </w:rPr>
        <w:t>Cualquier</w:t>
      </w:r>
      <w:r>
        <w:rPr>
          <w:color w:val="006699"/>
          <w:spacing w:val="-9"/>
          <w:sz w:val="21"/>
        </w:rPr>
        <w:t> </w:t>
      </w:r>
      <w:r>
        <w:rPr>
          <w:color w:val="006699"/>
          <w:sz w:val="21"/>
        </w:rPr>
        <w:t>excepción</w:t>
      </w:r>
      <w:r>
        <w:rPr>
          <w:color w:val="006699"/>
          <w:spacing w:val="-9"/>
          <w:sz w:val="21"/>
        </w:rPr>
        <w:t> </w:t>
      </w:r>
      <w:r>
        <w:rPr>
          <w:color w:val="006699"/>
          <w:sz w:val="21"/>
        </w:rPr>
        <w:t>a</w:t>
      </w:r>
      <w:r>
        <w:rPr>
          <w:color w:val="006699"/>
          <w:spacing w:val="-9"/>
          <w:sz w:val="21"/>
        </w:rPr>
        <w:t> </w:t>
      </w:r>
      <w:r>
        <w:rPr>
          <w:color w:val="006699"/>
          <w:sz w:val="21"/>
        </w:rPr>
        <w:t>lo</w:t>
      </w:r>
      <w:r>
        <w:rPr>
          <w:color w:val="006699"/>
          <w:spacing w:val="-10"/>
          <w:sz w:val="21"/>
        </w:rPr>
        <w:t> </w:t>
      </w:r>
      <w:r>
        <w:rPr>
          <w:color w:val="006699"/>
          <w:sz w:val="21"/>
        </w:rPr>
        <w:t>anterior</w:t>
      </w:r>
      <w:r>
        <w:rPr>
          <w:color w:val="006699"/>
          <w:spacing w:val="-9"/>
          <w:sz w:val="21"/>
        </w:rPr>
        <w:t> </w:t>
      </w:r>
      <w:r>
        <w:rPr>
          <w:color w:val="006699"/>
          <w:sz w:val="21"/>
        </w:rPr>
        <w:t>por</w:t>
      </w:r>
      <w:r>
        <w:rPr>
          <w:color w:val="006699"/>
          <w:spacing w:val="-10"/>
          <w:sz w:val="21"/>
        </w:rPr>
        <w:t> </w:t>
      </w:r>
      <w:r>
        <w:rPr>
          <w:color w:val="006699"/>
          <w:sz w:val="21"/>
        </w:rPr>
        <w:t>usos</w:t>
      </w:r>
      <w:r>
        <w:rPr>
          <w:color w:val="006699"/>
          <w:spacing w:val="-9"/>
          <w:sz w:val="21"/>
        </w:rPr>
        <w:t> </w:t>
      </w:r>
      <w:r>
        <w:rPr>
          <w:color w:val="006699"/>
          <w:sz w:val="21"/>
        </w:rPr>
        <w:t>sociales, de cortesía por seminarios, jornadas o eventos de similar naturaleza, requerirá la autorización del Órgano de Cumplimiento, siempre que su importe supere los 300€ y se trate de una entrega excepcional no habitual lo que no se permitirá en ningún caso.</w:t>
      </w:r>
    </w:p>
    <w:p>
      <w:pPr>
        <w:pStyle w:val="ListParagraph"/>
        <w:numPr>
          <w:ilvl w:val="3"/>
          <w:numId w:val="4"/>
        </w:numPr>
        <w:tabs>
          <w:tab w:pos="860" w:val="left" w:leader="none"/>
        </w:tabs>
        <w:spacing w:line="240" w:lineRule="auto" w:before="161" w:after="0"/>
        <w:ind w:left="860" w:right="0" w:hanging="130"/>
        <w:jc w:val="both"/>
        <w:rPr>
          <w:color w:val="006699"/>
          <w:sz w:val="21"/>
        </w:rPr>
      </w:pPr>
      <w:r>
        <w:rPr>
          <w:color w:val="006699"/>
          <w:sz w:val="21"/>
        </w:rPr>
        <w:t>De</w:t>
      </w:r>
      <w:r>
        <w:rPr>
          <w:color w:val="006699"/>
          <w:spacing w:val="-3"/>
          <w:sz w:val="21"/>
        </w:rPr>
        <w:t> </w:t>
      </w:r>
      <w:r>
        <w:rPr>
          <w:color w:val="006699"/>
          <w:sz w:val="21"/>
        </w:rPr>
        <w:t>ofrecer</w:t>
      </w:r>
      <w:r>
        <w:rPr>
          <w:color w:val="006699"/>
          <w:spacing w:val="-5"/>
          <w:sz w:val="21"/>
        </w:rPr>
        <w:t> </w:t>
      </w:r>
      <w:r>
        <w:rPr>
          <w:color w:val="006699"/>
          <w:sz w:val="21"/>
        </w:rPr>
        <w:t>o</w:t>
      </w:r>
      <w:r>
        <w:rPr>
          <w:color w:val="006699"/>
          <w:spacing w:val="-5"/>
          <w:sz w:val="21"/>
        </w:rPr>
        <w:t> </w:t>
      </w:r>
      <w:r>
        <w:rPr>
          <w:color w:val="006699"/>
          <w:sz w:val="21"/>
        </w:rPr>
        <w:t>aceptar</w:t>
      </w:r>
      <w:r>
        <w:rPr>
          <w:color w:val="006699"/>
          <w:spacing w:val="-5"/>
          <w:sz w:val="21"/>
        </w:rPr>
        <w:t> </w:t>
      </w:r>
      <w:r>
        <w:rPr>
          <w:color w:val="006699"/>
          <w:sz w:val="21"/>
        </w:rPr>
        <w:t>obsequios</w:t>
      </w:r>
      <w:r>
        <w:rPr>
          <w:color w:val="006699"/>
          <w:spacing w:val="-3"/>
          <w:sz w:val="21"/>
        </w:rPr>
        <w:t> </w:t>
      </w:r>
      <w:r>
        <w:rPr>
          <w:color w:val="006699"/>
          <w:sz w:val="21"/>
        </w:rPr>
        <w:t>en</w:t>
      </w:r>
      <w:r>
        <w:rPr>
          <w:color w:val="006699"/>
          <w:spacing w:val="-6"/>
          <w:sz w:val="21"/>
        </w:rPr>
        <w:t> </w:t>
      </w:r>
      <w:r>
        <w:rPr>
          <w:color w:val="006699"/>
          <w:sz w:val="21"/>
        </w:rPr>
        <w:t>metálico</w:t>
      </w:r>
      <w:r>
        <w:rPr>
          <w:color w:val="006699"/>
          <w:spacing w:val="-3"/>
          <w:sz w:val="21"/>
        </w:rPr>
        <w:t> </w:t>
      </w:r>
      <w:r>
        <w:rPr>
          <w:color w:val="006699"/>
          <w:sz w:val="21"/>
        </w:rPr>
        <w:t>de</w:t>
      </w:r>
      <w:r>
        <w:rPr>
          <w:color w:val="006699"/>
          <w:spacing w:val="-3"/>
          <w:sz w:val="21"/>
        </w:rPr>
        <w:t> </w:t>
      </w:r>
      <w:r>
        <w:rPr>
          <w:color w:val="006699"/>
          <w:sz w:val="21"/>
        </w:rPr>
        <w:t>o</w:t>
      </w:r>
      <w:r>
        <w:rPr>
          <w:color w:val="006699"/>
          <w:spacing w:val="-5"/>
          <w:sz w:val="21"/>
        </w:rPr>
        <w:t> </w:t>
      </w:r>
      <w:r>
        <w:rPr>
          <w:color w:val="006699"/>
          <w:sz w:val="21"/>
        </w:rPr>
        <w:t>a</w:t>
      </w:r>
      <w:r>
        <w:rPr>
          <w:color w:val="006699"/>
          <w:spacing w:val="-3"/>
          <w:sz w:val="21"/>
        </w:rPr>
        <w:t> </w:t>
      </w:r>
      <w:r>
        <w:rPr>
          <w:color w:val="006699"/>
          <w:sz w:val="21"/>
        </w:rPr>
        <w:t>cualquier</w:t>
      </w:r>
      <w:r>
        <w:rPr>
          <w:color w:val="006699"/>
          <w:spacing w:val="-5"/>
          <w:sz w:val="21"/>
        </w:rPr>
        <w:t> </w:t>
      </w:r>
      <w:r>
        <w:rPr>
          <w:color w:val="006699"/>
          <w:sz w:val="21"/>
        </w:rPr>
        <w:t>funcionario</w:t>
      </w:r>
      <w:r>
        <w:rPr>
          <w:color w:val="006699"/>
          <w:spacing w:val="-6"/>
          <w:sz w:val="21"/>
        </w:rPr>
        <w:t> </w:t>
      </w:r>
      <w:r>
        <w:rPr>
          <w:color w:val="006699"/>
          <w:spacing w:val="-2"/>
          <w:sz w:val="21"/>
        </w:rPr>
        <w:t>público.</w:t>
      </w:r>
    </w:p>
    <w:p>
      <w:pPr>
        <w:pStyle w:val="ListParagraph"/>
        <w:spacing w:after="0" w:line="240" w:lineRule="auto"/>
        <w:jc w:val="both"/>
        <w:rPr>
          <w:sz w:val="21"/>
        </w:rPr>
        <w:sectPr>
          <w:pgSz w:w="11910" w:h="16840"/>
          <w:pgMar w:header="0" w:footer="810" w:top="360" w:bottom="1040" w:left="1417" w:right="566"/>
        </w:sectPr>
      </w:pPr>
    </w:p>
    <w:p>
      <w:pPr>
        <w:spacing w:before="173"/>
        <w:ind w:left="0" w:right="90" w:firstLine="0"/>
        <w:jc w:val="right"/>
        <w:rPr>
          <w:rFonts w:ascii="Calibri"/>
          <w:sz w:val="24"/>
        </w:rPr>
      </w:pPr>
      <w:r>
        <w:rPr>
          <w:rFonts w:ascii="Calibri"/>
          <w:sz w:val="24"/>
        </w:rPr>
        <mc:AlternateContent>
          <mc:Choice Requires="wps">
            <w:drawing>
              <wp:anchor distT="0" distB="0" distL="0" distR="0" allowOverlap="1" layoutInCell="1" locked="0" behindDoc="1" simplePos="0" relativeHeight="487159808">
                <wp:simplePos x="0" y="0"/>
                <wp:positionH relativeFrom="page">
                  <wp:posOffset>5858255</wp:posOffset>
                </wp:positionH>
                <wp:positionV relativeFrom="page">
                  <wp:posOffset>243840</wp:posOffset>
                </wp:positionV>
                <wp:extent cx="1475740" cy="1030605"/>
                <wp:effectExtent l="0" t="0" r="0" b="0"/>
                <wp:wrapNone/>
                <wp:docPr id="51" name="Group 51"/>
                <wp:cNvGraphicFramePr>
                  <a:graphicFrameLocks/>
                </wp:cNvGraphicFramePr>
                <a:graphic>
                  <a:graphicData uri="http://schemas.microsoft.com/office/word/2010/wordprocessingGroup">
                    <wpg:wgp>
                      <wpg:cNvPr id="51" name="Group 51"/>
                      <wpg:cNvGrpSpPr/>
                      <wpg:grpSpPr>
                        <a:xfrm>
                          <a:off x="0" y="0"/>
                          <a:ext cx="1475740" cy="1030605"/>
                          <a:chExt cx="1475740" cy="1030605"/>
                        </a:xfrm>
                      </wpg:grpSpPr>
                      <pic:pic>
                        <pic:nvPicPr>
                          <pic:cNvPr id="52" name="Image 52"/>
                          <pic:cNvPicPr/>
                        </pic:nvPicPr>
                        <pic:blipFill>
                          <a:blip r:embed="rId15" cstate="print"/>
                          <a:stretch>
                            <a:fillRect/>
                          </a:stretch>
                        </pic:blipFill>
                        <pic:spPr>
                          <a:xfrm>
                            <a:off x="0" y="0"/>
                            <a:ext cx="1475232" cy="1030223"/>
                          </a:xfrm>
                          <a:prstGeom prst="rect">
                            <a:avLst/>
                          </a:prstGeom>
                        </pic:spPr>
                      </pic:pic>
                      <pic:pic>
                        <pic:nvPicPr>
                          <pic:cNvPr id="53" name="Image 53"/>
                          <pic:cNvPicPr/>
                        </pic:nvPicPr>
                        <pic:blipFill>
                          <a:blip r:embed="rId16" cstate="print"/>
                          <a:stretch>
                            <a:fillRect/>
                          </a:stretch>
                        </pic:blipFill>
                        <pic:spPr>
                          <a:xfrm>
                            <a:off x="1033272" y="103631"/>
                            <a:ext cx="438911" cy="192023"/>
                          </a:xfrm>
                          <a:prstGeom prst="rect">
                            <a:avLst/>
                          </a:prstGeom>
                        </pic:spPr>
                      </pic:pic>
                    </wpg:wgp>
                  </a:graphicData>
                </a:graphic>
              </wp:anchor>
            </w:drawing>
          </mc:Choice>
          <mc:Fallback>
            <w:pict>
              <v:group style="position:absolute;margin-left:461.279968pt;margin-top:19.200001pt;width:116.2pt;height:81.150pt;mso-position-horizontal-relative:page;mso-position-vertical-relative:page;z-index:-16156672" id="docshapegroup47" coordorigin="9226,384" coordsize="2324,1623">
                <v:shape style="position:absolute;left:9225;top:384;width:2324;height:1623" type="#_x0000_t75" id="docshape48" stroked="false">
                  <v:imagedata r:id="rId15" o:title=""/>
                </v:shape>
                <v:shape style="position:absolute;left:10852;top:547;width:692;height:303" type="#_x0000_t75" id="docshape49" stroked="false">
                  <v:imagedata r:id="rId16" o:title=""/>
                </v:shape>
                <w10:wrap type="none"/>
              </v:group>
            </w:pict>
          </mc:Fallback>
        </mc:AlternateContent>
      </w:r>
      <w:r>
        <w:rPr>
          <w:rFonts w:ascii="Calibri"/>
          <w:color w:val="FFFFFF"/>
          <w:spacing w:val="-5"/>
          <w:sz w:val="24"/>
        </w:rPr>
        <w:t>13</w:t>
      </w:r>
    </w:p>
    <w:p>
      <w:pPr>
        <w:pStyle w:val="BodyText"/>
        <w:rPr>
          <w:rFonts w:ascii="Calibri"/>
        </w:rPr>
      </w:pPr>
    </w:p>
    <w:p>
      <w:pPr>
        <w:pStyle w:val="BodyText"/>
        <w:spacing w:before="82"/>
        <w:rPr>
          <w:rFonts w:ascii="Calibri"/>
        </w:rPr>
      </w:pPr>
    </w:p>
    <w:p>
      <w:pPr>
        <w:pStyle w:val="BodyText"/>
        <w:ind w:left="23"/>
        <w:jc w:val="both"/>
      </w:pPr>
      <w:r>
        <w:rPr>
          <w:color w:val="006699"/>
        </w:rPr>
        <w:t>En</w:t>
      </w:r>
      <w:r>
        <w:rPr>
          <w:color w:val="006699"/>
          <w:spacing w:val="-6"/>
        </w:rPr>
        <w:t> </w:t>
      </w:r>
      <w:r>
        <w:rPr>
          <w:color w:val="006699"/>
        </w:rPr>
        <w:t>sus</w:t>
      </w:r>
      <w:r>
        <w:rPr>
          <w:color w:val="006699"/>
          <w:spacing w:val="-5"/>
        </w:rPr>
        <w:t> </w:t>
      </w:r>
      <w:r>
        <w:rPr>
          <w:color w:val="006699"/>
        </w:rPr>
        <w:t>relaciones</w:t>
      </w:r>
      <w:r>
        <w:rPr>
          <w:color w:val="006699"/>
          <w:spacing w:val="-4"/>
        </w:rPr>
        <w:t> </w:t>
      </w:r>
      <w:r>
        <w:rPr>
          <w:color w:val="006699"/>
        </w:rPr>
        <w:t>con</w:t>
      </w:r>
      <w:r>
        <w:rPr>
          <w:color w:val="006699"/>
          <w:spacing w:val="-5"/>
        </w:rPr>
        <w:t> </w:t>
      </w:r>
      <w:r>
        <w:rPr>
          <w:color w:val="006699"/>
        </w:rPr>
        <w:t>proveedores,</w:t>
      </w:r>
      <w:r>
        <w:rPr>
          <w:color w:val="006699"/>
          <w:spacing w:val="-5"/>
        </w:rPr>
        <w:t> </w:t>
      </w:r>
      <w:r>
        <w:rPr>
          <w:color w:val="006699"/>
        </w:rPr>
        <w:t>el</w:t>
      </w:r>
      <w:r>
        <w:rPr>
          <w:color w:val="006699"/>
          <w:spacing w:val="-4"/>
        </w:rPr>
        <w:t> </w:t>
      </w:r>
      <w:r>
        <w:rPr>
          <w:color w:val="006699"/>
        </w:rPr>
        <w:t>personal</w:t>
      </w:r>
      <w:r>
        <w:rPr>
          <w:color w:val="006699"/>
          <w:spacing w:val="-3"/>
        </w:rPr>
        <w:t> </w:t>
      </w:r>
      <w:r>
        <w:rPr>
          <w:color w:val="006699"/>
        </w:rPr>
        <w:t>del</w:t>
      </w:r>
      <w:r>
        <w:rPr>
          <w:color w:val="006699"/>
          <w:spacing w:val="-6"/>
        </w:rPr>
        <w:t> </w:t>
      </w:r>
      <w:r>
        <w:rPr>
          <w:color w:val="006699"/>
        </w:rPr>
        <w:t>Grupo</w:t>
      </w:r>
      <w:r>
        <w:rPr>
          <w:color w:val="006699"/>
          <w:spacing w:val="-3"/>
        </w:rPr>
        <w:t> </w:t>
      </w:r>
      <w:r>
        <w:rPr>
          <w:color w:val="006699"/>
        </w:rPr>
        <w:t>se</w:t>
      </w:r>
      <w:r>
        <w:rPr>
          <w:color w:val="006699"/>
          <w:spacing w:val="-4"/>
        </w:rPr>
        <w:t> </w:t>
      </w:r>
      <w:r>
        <w:rPr>
          <w:color w:val="006699"/>
          <w:spacing w:val="-2"/>
        </w:rPr>
        <w:t>abstendrá:</w:t>
      </w:r>
    </w:p>
    <w:p>
      <w:pPr>
        <w:pStyle w:val="ListParagraph"/>
        <w:numPr>
          <w:ilvl w:val="3"/>
          <w:numId w:val="4"/>
        </w:numPr>
        <w:tabs>
          <w:tab w:pos="904" w:val="left" w:leader="none"/>
        </w:tabs>
        <w:spacing w:line="300" w:lineRule="auto" w:before="220" w:after="0"/>
        <w:ind w:left="730" w:right="870" w:firstLine="0"/>
        <w:jc w:val="both"/>
        <w:rPr>
          <w:color w:val="006699"/>
          <w:sz w:val="21"/>
        </w:rPr>
      </w:pPr>
      <w:r>
        <w:rPr>
          <w:color w:val="006699"/>
          <w:sz w:val="21"/>
        </w:rPr>
        <w:t>De entregar dádivas, regalos, obsequios o retribuciones a terceros cuando se esté negociando con los mismos o existiendo licitaciones en curso.</w:t>
      </w:r>
    </w:p>
    <w:p>
      <w:pPr>
        <w:pStyle w:val="ListParagraph"/>
        <w:numPr>
          <w:ilvl w:val="3"/>
          <w:numId w:val="4"/>
        </w:numPr>
        <w:tabs>
          <w:tab w:pos="869" w:val="left" w:leader="none"/>
        </w:tabs>
        <w:spacing w:line="300" w:lineRule="auto" w:before="162" w:after="0"/>
        <w:ind w:left="730" w:right="869" w:firstLine="0"/>
        <w:jc w:val="both"/>
        <w:rPr>
          <w:color w:val="006699"/>
          <w:sz w:val="21"/>
        </w:rPr>
      </w:pPr>
      <w:r>
        <w:rPr>
          <w:color w:val="006699"/>
          <w:sz w:val="21"/>
        </w:rPr>
        <w:t>De abstenerse de aceptar dádivas, regalos, obsequios o retribuciones a terceros, salvo que</w:t>
      </w:r>
      <w:r>
        <w:rPr>
          <w:color w:val="006699"/>
          <w:spacing w:val="-5"/>
          <w:sz w:val="21"/>
        </w:rPr>
        <w:t> </w:t>
      </w:r>
      <w:r>
        <w:rPr>
          <w:color w:val="006699"/>
          <w:sz w:val="21"/>
        </w:rPr>
        <w:t>se</w:t>
      </w:r>
      <w:r>
        <w:rPr>
          <w:color w:val="006699"/>
          <w:spacing w:val="-3"/>
          <w:sz w:val="21"/>
        </w:rPr>
        <w:t> </w:t>
      </w:r>
      <w:r>
        <w:rPr>
          <w:color w:val="006699"/>
          <w:sz w:val="21"/>
        </w:rPr>
        <w:t>trate</w:t>
      </w:r>
      <w:r>
        <w:rPr>
          <w:color w:val="006699"/>
          <w:spacing w:val="-3"/>
          <w:sz w:val="21"/>
        </w:rPr>
        <w:t> </w:t>
      </w:r>
      <w:r>
        <w:rPr>
          <w:color w:val="006699"/>
          <w:sz w:val="21"/>
        </w:rPr>
        <w:t>de</w:t>
      </w:r>
      <w:r>
        <w:rPr>
          <w:color w:val="006699"/>
          <w:spacing w:val="-7"/>
          <w:sz w:val="21"/>
        </w:rPr>
        <w:t> </w:t>
      </w:r>
      <w:r>
        <w:rPr>
          <w:color w:val="006699"/>
          <w:sz w:val="21"/>
        </w:rPr>
        <w:t>un</w:t>
      </w:r>
      <w:r>
        <w:rPr>
          <w:color w:val="006699"/>
          <w:spacing w:val="-3"/>
          <w:sz w:val="21"/>
        </w:rPr>
        <w:t> </w:t>
      </w:r>
      <w:r>
        <w:rPr>
          <w:color w:val="006699"/>
          <w:sz w:val="21"/>
        </w:rPr>
        <w:t>obsequio</w:t>
      </w:r>
      <w:r>
        <w:rPr>
          <w:color w:val="006699"/>
          <w:spacing w:val="-4"/>
          <w:sz w:val="21"/>
        </w:rPr>
        <w:t> </w:t>
      </w:r>
      <w:r>
        <w:rPr>
          <w:color w:val="006699"/>
          <w:sz w:val="21"/>
        </w:rPr>
        <w:t>de</w:t>
      </w:r>
      <w:r>
        <w:rPr>
          <w:color w:val="006699"/>
          <w:spacing w:val="-5"/>
          <w:sz w:val="21"/>
        </w:rPr>
        <w:t> </w:t>
      </w:r>
      <w:r>
        <w:rPr>
          <w:color w:val="006699"/>
          <w:sz w:val="21"/>
        </w:rPr>
        <w:t>cortesía</w:t>
      </w:r>
      <w:r>
        <w:rPr>
          <w:color w:val="006699"/>
          <w:spacing w:val="-5"/>
          <w:sz w:val="21"/>
        </w:rPr>
        <w:t> </w:t>
      </w:r>
      <w:r>
        <w:rPr>
          <w:color w:val="006699"/>
          <w:sz w:val="21"/>
        </w:rPr>
        <w:t>o</w:t>
      </w:r>
      <w:r>
        <w:rPr>
          <w:color w:val="006699"/>
          <w:spacing w:val="-5"/>
          <w:sz w:val="21"/>
        </w:rPr>
        <w:t> </w:t>
      </w:r>
      <w:r>
        <w:rPr>
          <w:color w:val="006699"/>
          <w:sz w:val="21"/>
        </w:rPr>
        <w:t>uso</w:t>
      </w:r>
      <w:r>
        <w:rPr>
          <w:color w:val="006699"/>
          <w:spacing w:val="-5"/>
          <w:sz w:val="21"/>
        </w:rPr>
        <w:t> </w:t>
      </w:r>
      <w:r>
        <w:rPr>
          <w:color w:val="006699"/>
          <w:sz w:val="21"/>
        </w:rPr>
        <w:t>social,</w:t>
      </w:r>
      <w:r>
        <w:rPr>
          <w:color w:val="006699"/>
          <w:spacing w:val="-4"/>
          <w:sz w:val="21"/>
        </w:rPr>
        <w:t> </w:t>
      </w:r>
      <w:r>
        <w:rPr>
          <w:color w:val="006699"/>
          <w:sz w:val="21"/>
        </w:rPr>
        <w:t>pero</w:t>
      </w:r>
      <w:r>
        <w:rPr>
          <w:color w:val="006699"/>
          <w:spacing w:val="-5"/>
          <w:sz w:val="21"/>
        </w:rPr>
        <w:t> </w:t>
      </w:r>
      <w:r>
        <w:rPr>
          <w:color w:val="006699"/>
          <w:sz w:val="21"/>
        </w:rPr>
        <w:t>en</w:t>
      </w:r>
      <w:r>
        <w:rPr>
          <w:color w:val="006699"/>
          <w:spacing w:val="-5"/>
          <w:sz w:val="21"/>
        </w:rPr>
        <w:t> </w:t>
      </w:r>
      <w:r>
        <w:rPr>
          <w:color w:val="006699"/>
          <w:sz w:val="21"/>
        </w:rPr>
        <w:t>el</w:t>
      </w:r>
      <w:r>
        <w:rPr>
          <w:color w:val="006699"/>
          <w:spacing w:val="-3"/>
          <w:sz w:val="21"/>
        </w:rPr>
        <w:t> </w:t>
      </w:r>
      <w:r>
        <w:rPr>
          <w:color w:val="006699"/>
          <w:sz w:val="21"/>
        </w:rPr>
        <w:t>caso</w:t>
      </w:r>
      <w:r>
        <w:rPr>
          <w:color w:val="006699"/>
          <w:spacing w:val="-7"/>
          <w:sz w:val="21"/>
        </w:rPr>
        <w:t> </w:t>
      </w:r>
      <w:r>
        <w:rPr>
          <w:color w:val="006699"/>
          <w:sz w:val="21"/>
        </w:rPr>
        <w:t>de</w:t>
      </w:r>
      <w:r>
        <w:rPr>
          <w:color w:val="006699"/>
          <w:spacing w:val="-3"/>
          <w:sz w:val="21"/>
        </w:rPr>
        <w:t> </w:t>
      </w:r>
      <w:r>
        <w:rPr>
          <w:color w:val="006699"/>
          <w:sz w:val="21"/>
        </w:rPr>
        <w:t>que</w:t>
      </w:r>
      <w:r>
        <w:rPr>
          <w:color w:val="006699"/>
          <w:spacing w:val="-5"/>
          <w:sz w:val="21"/>
        </w:rPr>
        <w:t> </w:t>
      </w:r>
      <w:r>
        <w:rPr>
          <w:color w:val="006699"/>
          <w:sz w:val="21"/>
        </w:rPr>
        <w:t>el</w:t>
      </w:r>
      <w:r>
        <w:rPr>
          <w:color w:val="006699"/>
          <w:spacing w:val="-5"/>
          <w:sz w:val="21"/>
        </w:rPr>
        <w:t> </w:t>
      </w:r>
      <w:r>
        <w:rPr>
          <w:color w:val="006699"/>
          <w:sz w:val="21"/>
        </w:rPr>
        <w:t>valor</w:t>
      </w:r>
      <w:r>
        <w:rPr>
          <w:color w:val="006699"/>
          <w:spacing w:val="-5"/>
          <w:sz w:val="21"/>
        </w:rPr>
        <w:t> </w:t>
      </w:r>
      <w:r>
        <w:rPr>
          <w:color w:val="006699"/>
          <w:sz w:val="21"/>
        </w:rPr>
        <w:t>de</w:t>
      </w:r>
      <w:r>
        <w:rPr>
          <w:color w:val="006699"/>
          <w:spacing w:val="-5"/>
          <w:sz w:val="21"/>
        </w:rPr>
        <w:t> </w:t>
      </w:r>
      <w:r>
        <w:rPr>
          <w:color w:val="006699"/>
          <w:sz w:val="21"/>
        </w:rPr>
        <w:t>lo obsequiado supere un importe de 300€ deberá existir para su recepción previa autorización del Órgano de Cumplimiento y ser excepcional no habitual.</w:t>
      </w:r>
    </w:p>
    <w:p>
      <w:pPr>
        <w:pStyle w:val="ListParagraph"/>
        <w:numPr>
          <w:ilvl w:val="3"/>
          <w:numId w:val="4"/>
        </w:numPr>
        <w:tabs>
          <w:tab w:pos="860" w:val="left" w:leader="none"/>
        </w:tabs>
        <w:spacing w:line="240" w:lineRule="auto" w:before="158" w:after="0"/>
        <w:ind w:left="860" w:right="0" w:hanging="130"/>
        <w:jc w:val="left"/>
        <w:rPr>
          <w:color w:val="006699"/>
          <w:sz w:val="21"/>
        </w:rPr>
      </w:pPr>
      <w:r>
        <w:rPr>
          <w:color w:val="006699"/>
          <w:sz w:val="21"/>
        </w:rPr>
        <w:t>De</w:t>
      </w:r>
      <w:r>
        <w:rPr>
          <w:color w:val="006699"/>
          <w:spacing w:val="-3"/>
          <w:sz w:val="21"/>
        </w:rPr>
        <w:t> </w:t>
      </w:r>
      <w:r>
        <w:rPr>
          <w:color w:val="006699"/>
          <w:sz w:val="21"/>
        </w:rPr>
        <w:t>ofrecer</w:t>
      </w:r>
      <w:r>
        <w:rPr>
          <w:color w:val="006699"/>
          <w:spacing w:val="-4"/>
          <w:sz w:val="21"/>
        </w:rPr>
        <w:t> </w:t>
      </w:r>
      <w:r>
        <w:rPr>
          <w:color w:val="006699"/>
          <w:sz w:val="21"/>
        </w:rPr>
        <w:t>o</w:t>
      </w:r>
      <w:r>
        <w:rPr>
          <w:color w:val="006699"/>
          <w:spacing w:val="-5"/>
          <w:sz w:val="21"/>
        </w:rPr>
        <w:t> </w:t>
      </w:r>
      <w:r>
        <w:rPr>
          <w:color w:val="006699"/>
          <w:sz w:val="21"/>
        </w:rPr>
        <w:t>aceptar</w:t>
      </w:r>
      <w:r>
        <w:rPr>
          <w:color w:val="006699"/>
          <w:spacing w:val="-4"/>
          <w:sz w:val="21"/>
        </w:rPr>
        <w:t> </w:t>
      </w:r>
      <w:r>
        <w:rPr>
          <w:color w:val="006699"/>
          <w:sz w:val="21"/>
        </w:rPr>
        <w:t>obsequios</w:t>
      </w:r>
      <w:r>
        <w:rPr>
          <w:color w:val="006699"/>
          <w:spacing w:val="-3"/>
          <w:sz w:val="21"/>
        </w:rPr>
        <w:t> </w:t>
      </w:r>
      <w:r>
        <w:rPr>
          <w:color w:val="006699"/>
          <w:sz w:val="21"/>
        </w:rPr>
        <w:t>en</w:t>
      </w:r>
      <w:r>
        <w:rPr>
          <w:color w:val="006699"/>
          <w:spacing w:val="-6"/>
          <w:sz w:val="21"/>
        </w:rPr>
        <w:t> </w:t>
      </w:r>
      <w:r>
        <w:rPr>
          <w:color w:val="006699"/>
          <w:sz w:val="21"/>
        </w:rPr>
        <w:t>metálico</w:t>
      </w:r>
      <w:r>
        <w:rPr>
          <w:color w:val="006699"/>
          <w:spacing w:val="-3"/>
          <w:sz w:val="21"/>
        </w:rPr>
        <w:t> </w:t>
      </w:r>
      <w:r>
        <w:rPr>
          <w:color w:val="006699"/>
          <w:sz w:val="21"/>
        </w:rPr>
        <w:t>de</w:t>
      </w:r>
      <w:r>
        <w:rPr>
          <w:color w:val="006699"/>
          <w:spacing w:val="-2"/>
          <w:sz w:val="21"/>
        </w:rPr>
        <w:t> </w:t>
      </w:r>
      <w:r>
        <w:rPr>
          <w:color w:val="006699"/>
          <w:sz w:val="21"/>
        </w:rPr>
        <w:t>o</w:t>
      </w:r>
      <w:r>
        <w:rPr>
          <w:color w:val="006699"/>
          <w:spacing w:val="-5"/>
          <w:sz w:val="21"/>
        </w:rPr>
        <w:t> </w:t>
      </w:r>
      <w:r>
        <w:rPr>
          <w:color w:val="006699"/>
          <w:sz w:val="21"/>
        </w:rPr>
        <w:t>a</w:t>
      </w:r>
      <w:r>
        <w:rPr>
          <w:color w:val="006699"/>
          <w:spacing w:val="-2"/>
          <w:sz w:val="21"/>
        </w:rPr>
        <w:t> </w:t>
      </w:r>
      <w:r>
        <w:rPr>
          <w:color w:val="006699"/>
          <w:sz w:val="21"/>
        </w:rPr>
        <w:t>cualquier</w:t>
      </w:r>
      <w:r>
        <w:rPr>
          <w:color w:val="006699"/>
          <w:spacing w:val="-4"/>
          <w:sz w:val="21"/>
        </w:rPr>
        <w:t> </w:t>
      </w:r>
      <w:r>
        <w:rPr>
          <w:color w:val="006699"/>
          <w:spacing w:val="-2"/>
          <w:sz w:val="21"/>
        </w:rPr>
        <w:t>proveedor.</w:t>
      </w:r>
    </w:p>
    <w:p>
      <w:pPr>
        <w:pStyle w:val="BodyText"/>
        <w:spacing w:line="300" w:lineRule="auto" w:before="224"/>
        <w:ind w:left="23" w:right="869"/>
        <w:jc w:val="both"/>
      </w:pPr>
      <w:r>
        <w:rPr>
          <w:color w:val="006699"/>
        </w:rPr>
        <w:t>El</w:t>
      </w:r>
      <w:r>
        <w:rPr>
          <w:color w:val="006699"/>
          <w:spacing w:val="-4"/>
        </w:rPr>
        <w:t> </w:t>
      </w:r>
      <w:r>
        <w:rPr>
          <w:color w:val="006699"/>
        </w:rPr>
        <w:t>personal</w:t>
      </w:r>
      <w:r>
        <w:rPr>
          <w:color w:val="006699"/>
          <w:spacing w:val="-6"/>
        </w:rPr>
        <w:t> </w:t>
      </w:r>
      <w:r>
        <w:rPr>
          <w:color w:val="006699"/>
        </w:rPr>
        <w:t>de</w:t>
      </w:r>
      <w:r>
        <w:rPr>
          <w:color w:val="006699"/>
          <w:spacing w:val="-8"/>
        </w:rPr>
        <w:t> </w:t>
      </w:r>
      <w:r>
        <w:rPr>
          <w:color w:val="006699"/>
          <w:sz w:val="22"/>
        </w:rPr>
        <w:t>GRUPO</w:t>
      </w:r>
      <w:r>
        <w:rPr>
          <w:color w:val="006699"/>
          <w:spacing w:val="-6"/>
          <w:sz w:val="22"/>
        </w:rPr>
        <w:t> </w:t>
      </w:r>
      <w:r>
        <w:rPr>
          <w:color w:val="006699"/>
          <w:sz w:val="22"/>
        </w:rPr>
        <w:t>CONSTRUPLAN</w:t>
      </w:r>
      <w:r>
        <w:rPr>
          <w:color w:val="006699"/>
          <w:spacing w:val="-9"/>
          <w:sz w:val="22"/>
        </w:rPr>
        <w:t> </w:t>
      </w:r>
      <w:r>
        <w:rPr>
          <w:color w:val="006699"/>
        </w:rPr>
        <w:t>siempre</w:t>
      </w:r>
      <w:r>
        <w:rPr>
          <w:color w:val="006699"/>
          <w:spacing w:val="-9"/>
        </w:rPr>
        <w:t> </w:t>
      </w:r>
      <w:r>
        <w:rPr>
          <w:color w:val="006699"/>
        </w:rPr>
        <w:t>debe</w:t>
      </w:r>
      <w:r>
        <w:rPr>
          <w:color w:val="006699"/>
          <w:spacing w:val="-8"/>
        </w:rPr>
        <w:t> </w:t>
      </w:r>
      <w:r>
        <w:rPr>
          <w:color w:val="006699"/>
        </w:rPr>
        <w:t>acreditar</w:t>
      </w:r>
      <w:r>
        <w:rPr>
          <w:color w:val="006699"/>
          <w:spacing w:val="-8"/>
        </w:rPr>
        <w:t> </w:t>
      </w:r>
      <w:r>
        <w:rPr>
          <w:color w:val="006699"/>
        </w:rPr>
        <w:t>mediante</w:t>
      </w:r>
      <w:r>
        <w:rPr>
          <w:color w:val="006699"/>
          <w:spacing w:val="-6"/>
        </w:rPr>
        <w:t> </w:t>
      </w:r>
      <w:r>
        <w:rPr>
          <w:color w:val="006699"/>
        </w:rPr>
        <w:t>las</w:t>
      </w:r>
      <w:r>
        <w:rPr>
          <w:color w:val="006699"/>
          <w:spacing w:val="-6"/>
        </w:rPr>
        <w:t> </w:t>
      </w:r>
      <w:r>
        <w:rPr>
          <w:color w:val="006699"/>
        </w:rPr>
        <w:t>correspondientes facturas,</w:t>
      </w:r>
      <w:r>
        <w:rPr>
          <w:color w:val="006699"/>
          <w:spacing w:val="-4"/>
        </w:rPr>
        <w:t> </w:t>
      </w:r>
      <w:r>
        <w:rPr>
          <w:color w:val="006699"/>
        </w:rPr>
        <w:t>recibos</w:t>
      </w:r>
      <w:r>
        <w:rPr>
          <w:color w:val="006699"/>
          <w:spacing w:val="-5"/>
        </w:rPr>
        <w:t> </w:t>
      </w:r>
      <w:r>
        <w:rPr>
          <w:color w:val="006699"/>
        </w:rPr>
        <w:t>y</w:t>
      </w:r>
      <w:r>
        <w:rPr>
          <w:color w:val="006699"/>
          <w:spacing w:val="-5"/>
        </w:rPr>
        <w:t> </w:t>
      </w:r>
      <w:r>
        <w:rPr>
          <w:color w:val="006699"/>
        </w:rPr>
        <w:t>comprobantes</w:t>
      </w:r>
      <w:r>
        <w:rPr>
          <w:color w:val="006699"/>
          <w:spacing w:val="-5"/>
        </w:rPr>
        <w:t> </w:t>
      </w:r>
      <w:r>
        <w:rPr>
          <w:color w:val="006699"/>
        </w:rPr>
        <w:t>todos</w:t>
      </w:r>
      <w:r>
        <w:rPr>
          <w:color w:val="006699"/>
          <w:spacing w:val="-5"/>
        </w:rPr>
        <w:t> </w:t>
      </w:r>
      <w:r>
        <w:rPr>
          <w:color w:val="006699"/>
        </w:rPr>
        <w:t>los</w:t>
      </w:r>
      <w:r>
        <w:rPr>
          <w:color w:val="006699"/>
          <w:spacing w:val="-5"/>
        </w:rPr>
        <w:t> </w:t>
      </w:r>
      <w:r>
        <w:rPr>
          <w:color w:val="006699"/>
        </w:rPr>
        <w:t>costes</w:t>
      </w:r>
      <w:r>
        <w:rPr>
          <w:color w:val="006699"/>
          <w:spacing w:val="-5"/>
        </w:rPr>
        <w:t> </w:t>
      </w:r>
      <w:r>
        <w:rPr>
          <w:color w:val="006699"/>
        </w:rPr>
        <w:t>y</w:t>
      </w:r>
      <w:r>
        <w:rPr>
          <w:color w:val="006699"/>
          <w:spacing w:val="-3"/>
        </w:rPr>
        <w:t> </w:t>
      </w:r>
      <w:r>
        <w:rPr>
          <w:color w:val="006699"/>
        </w:rPr>
        <w:t>gastos</w:t>
      </w:r>
      <w:r>
        <w:rPr>
          <w:color w:val="006699"/>
          <w:spacing w:val="-3"/>
        </w:rPr>
        <w:t> </w:t>
      </w:r>
      <w:r>
        <w:rPr>
          <w:color w:val="006699"/>
        </w:rPr>
        <w:t>producidos</w:t>
      </w:r>
      <w:r>
        <w:rPr>
          <w:color w:val="006699"/>
          <w:spacing w:val="-5"/>
        </w:rPr>
        <w:t> </w:t>
      </w:r>
      <w:r>
        <w:rPr>
          <w:color w:val="006699"/>
        </w:rPr>
        <w:t>que</w:t>
      </w:r>
      <w:r>
        <w:rPr>
          <w:color w:val="006699"/>
          <w:spacing w:val="-3"/>
        </w:rPr>
        <w:t> </w:t>
      </w:r>
      <w:r>
        <w:rPr>
          <w:color w:val="006699"/>
        </w:rPr>
        <w:t>se</w:t>
      </w:r>
      <w:r>
        <w:rPr>
          <w:color w:val="006699"/>
          <w:spacing w:val="-4"/>
        </w:rPr>
        <w:t> </w:t>
      </w:r>
      <w:r>
        <w:rPr>
          <w:color w:val="006699"/>
        </w:rPr>
        <w:t>generen</w:t>
      </w:r>
      <w:r>
        <w:rPr>
          <w:color w:val="006699"/>
          <w:spacing w:val="-5"/>
        </w:rPr>
        <w:t> </w:t>
      </w:r>
      <w:r>
        <w:rPr>
          <w:color w:val="006699"/>
        </w:rPr>
        <w:t>por</w:t>
      </w:r>
      <w:r>
        <w:rPr>
          <w:color w:val="006699"/>
          <w:spacing w:val="-5"/>
        </w:rPr>
        <w:t> </w:t>
      </w:r>
      <w:r>
        <w:rPr>
          <w:color w:val="006699"/>
        </w:rPr>
        <w:t>razón de la actividad del Grupo, debiendo incluir en los mismos la fecha del gasto, su concepto y el motivo por el que se realizó.</w:t>
      </w:r>
    </w:p>
    <w:p>
      <w:pPr>
        <w:pStyle w:val="BodyText"/>
        <w:spacing w:line="300" w:lineRule="auto" w:before="158"/>
        <w:ind w:left="23" w:right="868"/>
        <w:jc w:val="both"/>
      </w:pPr>
      <w:r>
        <w:rPr>
          <w:color w:val="006699"/>
        </w:rPr>
        <w:t>Todo ello en línea con lo establecido en la Política de Regalos de GRUPO CONSTRUPLAN. En cualquier caso, si algún miembro de GRUPO CONSTRUPLAN tuviese dudas al respecto, habrá de consultarlo con el órgano de cumplimiento.</w:t>
      </w:r>
    </w:p>
    <w:p>
      <w:pPr>
        <w:pStyle w:val="BodyText"/>
      </w:pPr>
    </w:p>
    <w:p>
      <w:pPr>
        <w:pStyle w:val="BodyText"/>
        <w:spacing w:before="138"/>
      </w:pPr>
    </w:p>
    <w:p>
      <w:pPr>
        <w:pStyle w:val="Heading3"/>
        <w:numPr>
          <w:ilvl w:val="2"/>
          <w:numId w:val="4"/>
        </w:numPr>
        <w:tabs>
          <w:tab w:pos="694" w:val="left" w:leader="none"/>
        </w:tabs>
        <w:spacing w:line="240" w:lineRule="auto" w:before="0" w:after="0"/>
        <w:ind w:left="23" w:right="1569" w:firstLine="0"/>
        <w:jc w:val="both"/>
      </w:pPr>
      <w:bookmarkStart w:name="_TOC_250013" w:id="16"/>
      <w:r>
        <w:rPr>
          <w:color w:val="2D74B5"/>
        </w:rPr>
        <w:t>Normas</w:t>
      </w:r>
      <w:r>
        <w:rPr>
          <w:color w:val="2D74B5"/>
          <w:spacing w:val="-4"/>
        </w:rPr>
        <w:t> </w:t>
      </w:r>
      <w:r>
        <w:rPr>
          <w:color w:val="2D74B5"/>
        </w:rPr>
        <w:t>sobre</w:t>
      </w:r>
      <w:r>
        <w:rPr>
          <w:color w:val="2D74B5"/>
          <w:spacing w:val="-6"/>
        </w:rPr>
        <w:t> </w:t>
      </w:r>
      <w:r>
        <w:rPr>
          <w:color w:val="2D74B5"/>
        </w:rPr>
        <w:t>la</w:t>
      </w:r>
      <w:r>
        <w:rPr>
          <w:color w:val="2D74B5"/>
          <w:spacing w:val="-3"/>
        </w:rPr>
        <w:t> </w:t>
      </w:r>
      <w:r>
        <w:rPr>
          <w:color w:val="2D74B5"/>
        </w:rPr>
        <w:t>información</w:t>
      </w:r>
      <w:r>
        <w:rPr>
          <w:color w:val="2D74B5"/>
          <w:spacing w:val="-2"/>
        </w:rPr>
        <w:t> </w:t>
      </w:r>
      <w:r>
        <w:rPr>
          <w:color w:val="2D74B5"/>
        </w:rPr>
        <w:t>contable</w:t>
      </w:r>
      <w:r>
        <w:rPr>
          <w:color w:val="2D74B5"/>
          <w:spacing w:val="-5"/>
        </w:rPr>
        <w:t> </w:t>
      </w:r>
      <w:r>
        <w:rPr>
          <w:color w:val="2D74B5"/>
        </w:rPr>
        <w:t>y</w:t>
      </w:r>
      <w:r>
        <w:rPr>
          <w:color w:val="2D74B5"/>
          <w:spacing w:val="-4"/>
        </w:rPr>
        <w:t> </w:t>
      </w:r>
      <w:r>
        <w:rPr>
          <w:color w:val="2D74B5"/>
        </w:rPr>
        <w:t>el</w:t>
      </w:r>
      <w:r>
        <w:rPr>
          <w:color w:val="2D74B5"/>
          <w:spacing w:val="-2"/>
        </w:rPr>
        <w:t> </w:t>
      </w:r>
      <w:r>
        <w:rPr>
          <w:color w:val="2D74B5"/>
        </w:rPr>
        <w:t>cumplimiento</w:t>
      </w:r>
      <w:r>
        <w:rPr>
          <w:color w:val="2D74B5"/>
          <w:spacing w:val="-2"/>
        </w:rPr>
        <w:t> </w:t>
      </w:r>
      <w:r>
        <w:rPr>
          <w:color w:val="2D74B5"/>
        </w:rPr>
        <w:t>de</w:t>
      </w:r>
      <w:r>
        <w:rPr>
          <w:color w:val="2D74B5"/>
          <w:spacing w:val="-6"/>
        </w:rPr>
        <w:t> </w:t>
      </w:r>
      <w:bookmarkEnd w:id="16"/>
      <w:r>
        <w:rPr>
          <w:color w:val="2D74B5"/>
        </w:rPr>
        <w:t>obligaciones fiscales y de seguridad social</w:t>
      </w:r>
    </w:p>
    <w:p>
      <w:pPr>
        <w:pStyle w:val="BodyText"/>
        <w:spacing w:line="300" w:lineRule="auto" w:before="3"/>
        <w:ind w:left="23" w:right="870"/>
        <w:jc w:val="both"/>
      </w:pPr>
      <w:r>
        <w:rPr>
          <w:color w:val="006699"/>
        </w:rPr>
        <w:t>Todas las operaciones con trascendencia económica que realice </w:t>
      </w:r>
      <w:r>
        <w:rPr>
          <w:color w:val="006699"/>
          <w:sz w:val="22"/>
        </w:rPr>
        <w:t>GRUPO CONSTRUPLAN</w:t>
      </w:r>
      <w:r>
        <w:rPr>
          <w:color w:val="006699"/>
        </w:rPr>
        <w:t>, figurarán con claridad y exactitud en registros contables apropiados que representen la imagen fiel de las transacciones realizadas y estarán a disposición de las personas que realizan auditorías, tanto internas como externas.</w:t>
      </w:r>
    </w:p>
    <w:p>
      <w:pPr>
        <w:pStyle w:val="BodyText"/>
        <w:spacing w:line="300" w:lineRule="auto" w:before="158"/>
        <w:ind w:left="23" w:right="868"/>
        <w:jc w:val="both"/>
      </w:pPr>
      <w:r>
        <w:rPr>
          <w:color w:val="006699"/>
        </w:rPr>
        <w:t>El personal del Grupo con responsabilidad en materia financiera introducirá la información financiera en los</w:t>
      </w:r>
      <w:r>
        <w:rPr>
          <w:color w:val="006699"/>
          <w:spacing w:val="-1"/>
        </w:rPr>
        <w:t> </w:t>
      </w:r>
      <w:r>
        <w:rPr>
          <w:color w:val="006699"/>
        </w:rPr>
        <w:t>sistemas</w:t>
      </w:r>
      <w:r>
        <w:rPr>
          <w:color w:val="006699"/>
          <w:spacing w:val="-3"/>
        </w:rPr>
        <w:t> </w:t>
      </w:r>
      <w:r>
        <w:rPr>
          <w:color w:val="006699"/>
        </w:rPr>
        <w:t>del Grupo</w:t>
      </w:r>
      <w:r>
        <w:rPr>
          <w:color w:val="006699"/>
          <w:spacing w:val="-1"/>
        </w:rPr>
        <w:t> </w:t>
      </w:r>
      <w:r>
        <w:rPr>
          <w:color w:val="006699"/>
        </w:rPr>
        <w:t>de forma</w:t>
      </w:r>
      <w:r>
        <w:rPr>
          <w:color w:val="006699"/>
          <w:spacing w:val="-2"/>
        </w:rPr>
        <w:t> </w:t>
      </w:r>
      <w:r>
        <w:rPr>
          <w:color w:val="006699"/>
        </w:rPr>
        <w:t>completa,</w:t>
      </w:r>
      <w:r>
        <w:rPr>
          <w:color w:val="006699"/>
          <w:spacing w:val="-1"/>
        </w:rPr>
        <w:t> </w:t>
      </w:r>
      <w:r>
        <w:rPr>
          <w:color w:val="006699"/>
        </w:rPr>
        <w:t>clara</w:t>
      </w:r>
      <w:r>
        <w:rPr>
          <w:color w:val="006699"/>
          <w:spacing w:val="-1"/>
        </w:rPr>
        <w:t> </w:t>
      </w:r>
      <w:r>
        <w:rPr>
          <w:color w:val="006699"/>
        </w:rPr>
        <w:t>y precisa,</w:t>
      </w:r>
      <w:r>
        <w:rPr>
          <w:color w:val="006699"/>
          <w:spacing w:val="-1"/>
        </w:rPr>
        <w:t> </w:t>
      </w:r>
      <w:r>
        <w:rPr>
          <w:color w:val="006699"/>
        </w:rPr>
        <w:t>de</w:t>
      </w:r>
      <w:r>
        <w:rPr>
          <w:color w:val="006699"/>
          <w:spacing w:val="-1"/>
        </w:rPr>
        <w:t> </w:t>
      </w:r>
      <w:r>
        <w:rPr>
          <w:color w:val="006699"/>
        </w:rPr>
        <w:t>modo que reflejen, a la</w:t>
      </w:r>
      <w:r>
        <w:rPr>
          <w:color w:val="006699"/>
          <w:spacing w:val="-12"/>
        </w:rPr>
        <w:t> </w:t>
      </w:r>
      <w:r>
        <w:rPr>
          <w:color w:val="006699"/>
        </w:rPr>
        <w:t>fecha</w:t>
      </w:r>
      <w:r>
        <w:rPr>
          <w:color w:val="006699"/>
          <w:spacing w:val="-11"/>
        </w:rPr>
        <w:t> </w:t>
      </w:r>
      <w:r>
        <w:rPr>
          <w:color w:val="006699"/>
        </w:rPr>
        <w:t>correspondiente,</w:t>
      </w:r>
      <w:r>
        <w:rPr>
          <w:color w:val="006699"/>
          <w:spacing w:val="-12"/>
        </w:rPr>
        <w:t> </w:t>
      </w:r>
      <w:r>
        <w:rPr>
          <w:color w:val="006699"/>
        </w:rPr>
        <w:t>sus</w:t>
      </w:r>
      <w:r>
        <w:rPr>
          <w:color w:val="006699"/>
          <w:spacing w:val="-11"/>
        </w:rPr>
        <w:t> </w:t>
      </w:r>
      <w:r>
        <w:rPr>
          <w:color w:val="006699"/>
        </w:rPr>
        <w:t>derechos</w:t>
      </w:r>
      <w:r>
        <w:rPr>
          <w:color w:val="006699"/>
          <w:spacing w:val="-11"/>
        </w:rPr>
        <w:t> </w:t>
      </w:r>
      <w:r>
        <w:rPr>
          <w:color w:val="006699"/>
        </w:rPr>
        <w:t>y</w:t>
      </w:r>
      <w:r>
        <w:rPr>
          <w:color w:val="006699"/>
          <w:spacing w:val="-11"/>
        </w:rPr>
        <w:t> </w:t>
      </w:r>
      <w:r>
        <w:rPr>
          <w:color w:val="006699"/>
        </w:rPr>
        <w:t>obligaciones</w:t>
      </w:r>
      <w:r>
        <w:rPr>
          <w:color w:val="006699"/>
          <w:spacing w:val="-11"/>
        </w:rPr>
        <w:t> </w:t>
      </w:r>
      <w:r>
        <w:rPr>
          <w:color w:val="006699"/>
        </w:rPr>
        <w:t>de</w:t>
      </w:r>
      <w:r>
        <w:rPr>
          <w:color w:val="006699"/>
          <w:spacing w:val="-11"/>
        </w:rPr>
        <w:t> </w:t>
      </w:r>
      <w:r>
        <w:rPr>
          <w:color w:val="006699"/>
        </w:rPr>
        <w:t>conformidad</w:t>
      </w:r>
      <w:r>
        <w:rPr>
          <w:color w:val="006699"/>
          <w:spacing w:val="-12"/>
        </w:rPr>
        <w:t> </w:t>
      </w:r>
      <w:r>
        <w:rPr>
          <w:color w:val="006699"/>
        </w:rPr>
        <w:t>con</w:t>
      </w:r>
      <w:r>
        <w:rPr>
          <w:color w:val="006699"/>
          <w:spacing w:val="-11"/>
        </w:rPr>
        <w:t> </w:t>
      </w:r>
      <w:r>
        <w:rPr>
          <w:color w:val="006699"/>
        </w:rPr>
        <w:t>la</w:t>
      </w:r>
      <w:r>
        <w:rPr>
          <w:color w:val="006699"/>
          <w:spacing w:val="-13"/>
        </w:rPr>
        <w:t> </w:t>
      </w:r>
      <w:r>
        <w:rPr>
          <w:color w:val="006699"/>
        </w:rPr>
        <w:t>normativa</w:t>
      </w:r>
      <w:r>
        <w:rPr>
          <w:color w:val="006699"/>
          <w:spacing w:val="-11"/>
        </w:rPr>
        <w:t> </w:t>
      </w:r>
      <w:r>
        <w:rPr>
          <w:color w:val="006699"/>
          <w:spacing w:val="-2"/>
        </w:rPr>
        <w:t>aplicable.</w:t>
      </w:r>
    </w:p>
    <w:p>
      <w:pPr>
        <w:pStyle w:val="BodyText"/>
        <w:spacing w:line="295" w:lineRule="auto" w:before="163"/>
        <w:ind w:left="23" w:right="868"/>
        <w:jc w:val="both"/>
      </w:pPr>
      <w:r>
        <w:rPr>
          <w:color w:val="006699"/>
          <w:sz w:val="22"/>
        </w:rPr>
        <w:t>GRUPO CONSTRUPLAN</w:t>
      </w:r>
      <w:r>
        <w:rPr>
          <w:color w:val="006699"/>
        </w:rPr>
        <w:t>, como organización, y su personal, en particular aquel que tenga funciones financieras, deberá cumplir escrupulosamente con los siguientes deberes:</w:t>
      </w:r>
    </w:p>
    <w:p>
      <w:pPr>
        <w:pStyle w:val="ListParagraph"/>
        <w:numPr>
          <w:ilvl w:val="3"/>
          <w:numId w:val="4"/>
        </w:numPr>
        <w:tabs>
          <w:tab w:pos="881" w:val="left" w:leader="none"/>
        </w:tabs>
        <w:spacing w:line="297" w:lineRule="auto" w:before="167" w:after="0"/>
        <w:ind w:left="730" w:right="870" w:firstLine="0"/>
        <w:jc w:val="both"/>
        <w:rPr>
          <w:color w:val="006699"/>
          <w:sz w:val="21"/>
        </w:rPr>
      </w:pPr>
      <w:r>
        <w:rPr>
          <w:color w:val="006699"/>
          <w:sz w:val="21"/>
        </w:rPr>
        <w:t>Todas sus obligaciones societarias y mercantiles en materia tributaria y de Seguridad </w:t>
      </w:r>
      <w:r>
        <w:rPr>
          <w:color w:val="006699"/>
          <w:spacing w:val="-2"/>
          <w:sz w:val="21"/>
        </w:rPr>
        <w:t>Social.</w:t>
      </w:r>
    </w:p>
    <w:p>
      <w:pPr>
        <w:pStyle w:val="ListParagraph"/>
        <w:numPr>
          <w:ilvl w:val="3"/>
          <w:numId w:val="4"/>
        </w:numPr>
        <w:tabs>
          <w:tab w:pos="913" w:val="left" w:leader="none"/>
        </w:tabs>
        <w:spacing w:line="300" w:lineRule="auto" w:before="164" w:after="0"/>
        <w:ind w:left="730" w:right="868" w:firstLine="0"/>
        <w:jc w:val="both"/>
        <w:rPr>
          <w:color w:val="006699"/>
          <w:sz w:val="21"/>
        </w:rPr>
      </w:pPr>
      <w:r>
        <w:rPr>
          <w:color w:val="006699"/>
          <w:sz w:val="21"/>
        </w:rPr>
        <w:t>Sus obligaciones contables, de manera tal que, en ningún caso, se podrán llevar contabilidades distintas que, referidas a una misma actividad y ejercicio económico, oculten o simulen la verdadera situación de </w:t>
      </w:r>
      <w:r>
        <w:rPr>
          <w:color w:val="006699"/>
          <w:sz w:val="22"/>
        </w:rPr>
        <w:t>GRUPO CONSTRUPLAN</w:t>
      </w:r>
      <w:r>
        <w:rPr>
          <w:color w:val="006699"/>
          <w:sz w:val="21"/>
        </w:rPr>
        <w:t>.</w:t>
      </w:r>
    </w:p>
    <w:p>
      <w:pPr>
        <w:pStyle w:val="ListParagraph"/>
        <w:numPr>
          <w:ilvl w:val="3"/>
          <w:numId w:val="4"/>
        </w:numPr>
        <w:tabs>
          <w:tab w:pos="864" w:val="left" w:leader="none"/>
        </w:tabs>
        <w:spacing w:line="300" w:lineRule="auto" w:before="160" w:after="0"/>
        <w:ind w:left="730" w:right="870" w:firstLine="0"/>
        <w:jc w:val="both"/>
        <w:rPr>
          <w:color w:val="006699"/>
          <w:sz w:val="21"/>
        </w:rPr>
      </w:pPr>
      <w:r>
        <w:rPr>
          <w:color w:val="006699"/>
          <w:sz w:val="21"/>
        </w:rPr>
        <w:t>En</w:t>
      </w:r>
      <w:r>
        <w:rPr>
          <w:color w:val="006699"/>
          <w:spacing w:val="-1"/>
          <w:sz w:val="21"/>
        </w:rPr>
        <w:t> </w:t>
      </w:r>
      <w:r>
        <w:rPr>
          <w:color w:val="006699"/>
          <w:sz w:val="21"/>
        </w:rPr>
        <w:t>todo momento se</w:t>
      </w:r>
      <w:r>
        <w:rPr>
          <w:color w:val="006699"/>
          <w:spacing w:val="-1"/>
          <w:sz w:val="21"/>
        </w:rPr>
        <w:t> </w:t>
      </w:r>
      <w:r>
        <w:rPr>
          <w:color w:val="006699"/>
          <w:sz w:val="21"/>
        </w:rPr>
        <w:t>anotará las cifras</w:t>
      </w:r>
      <w:r>
        <w:rPr>
          <w:color w:val="006699"/>
          <w:spacing w:val="-1"/>
          <w:sz w:val="21"/>
        </w:rPr>
        <w:t> </w:t>
      </w:r>
      <w:r>
        <w:rPr>
          <w:color w:val="006699"/>
          <w:sz w:val="21"/>
        </w:rPr>
        <w:t>verdaderas en</w:t>
      </w:r>
      <w:r>
        <w:rPr>
          <w:color w:val="006699"/>
          <w:spacing w:val="-1"/>
          <w:sz w:val="21"/>
        </w:rPr>
        <w:t> </w:t>
      </w:r>
      <w:r>
        <w:rPr>
          <w:color w:val="006699"/>
          <w:sz w:val="21"/>
        </w:rPr>
        <w:t>los libros</w:t>
      </w:r>
      <w:r>
        <w:rPr>
          <w:color w:val="006699"/>
          <w:spacing w:val="-1"/>
          <w:sz w:val="21"/>
        </w:rPr>
        <w:t> </w:t>
      </w:r>
      <w:r>
        <w:rPr>
          <w:color w:val="006699"/>
          <w:sz w:val="21"/>
        </w:rPr>
        <w:t>obligatorios</w:t>
      </w:r>
      <w:r>
        <w:rPr>
          <w:color w:val="006699"/>
          <w:spacing w:val="-3"/>
          <w:sz w:val="21"/>
        </w:rPr>
        <w:t> </w:t>
      </w:r>
      <w:r>
        <w:rPr>
          <w:color w:val="006699"/>
          <w:sz w:val="21"/>
        </w:rPr>
        <w:t>mercantiles y societarios del Grupo en relación con sus negocios, actos, operaciones o, en general, transacciones económicas.</w:t>
      </w:r>
    </w:p>
    <w:p>
      <w:pPr>
        <w:pStyle w:val="ListParagraph"/>
        <w:numPr>
          <w:ilvl w:val="3"/>
          <w:numId w:val="4"/>
        </w:numPr>
        <w:tabs>
          <w:tab w:pos="860" w:val="left" w:leader="none"/>
        </w:tabs>
        <w:spacing w:line="240" w:lineRule="auto" w:before="160" w:after="0"/>
        <w:ind w:left="860" w:right="0" w:hanging="130"/>
        <w:jc w:val="left"/>
        <w:rPr>
          <w:color w:val="006699"/>
          <w:sz w:val="21"/>
        </w:rPr>
      </w:pPr>
      <w:r>
        <w:rPr>
          <w:color w:val="006699"/>
          <w:sz w:val="21"/>
        </w:rPr>
        <w:t>Bajo</w:t>
      </w:r>
      <w:r>
        <w:rPr>
          <w:color w:val="006699"/>
          <w:spacing w:val="-7"/>
          <w:sz w:val="21"/>
        </w:rPr>
        <w:t> </w:t>
      </w:r>
      <w:r>
        <w:rPr>
          <w:color w:val="006699"/>
          <w:sz w:val="21"/>
        </w:rPr>
        <w:t>ningún</w:t>
      </w:r>
      <w:r>
        <w:rPr>
          <w:color w:val="006699"/>
          <w:spacing w:val="-7"/>
          <w:sz w:val="21"/>
        </w:rPr>
        <w:t> </w:t>
      </w:r>
      <w:r>
        <w:rPr>
          <w:color w:val="006699"/>
          <w:sz w:val="21"/>
        </w:rPr>
        <w:t>concepto</w:t>
      </w:r>
      <w:r>
        <w:rPr>
          <w:color w:val="006699"/>
          <w:spacing w:val="-7"/>
          <w:sz w:val="21"/>
        </w:rPr>
        <w:t> </w:t>
      </w:r>
      <w:r>
        <w:rPr>
          <w:color w:val="006699"/>
          <w:sz w:val="21"/>
        </w:rPr>
        <w:t>anotará</w:t>
      </w:r>
      <w:r>
        <w:rPr>
          <w:color w:val="006699"/>
          <w:spacing w:val="-6"/>
          <w:sz w:val="21"/>
        </w:rPr>
        <w:t> </w:t>
      </w:r>
      <w:r>
        <w:rPr>
          <w:color w:val="006699"/>
          <w:sz w:val="21"/>
        </w:rPr>
        <w:t>en</w:t>
      </w:r>
      <w:r>
        <w:rPr>
          <w:color w:val="006699"/>
          <w:spacing w:val="-5"/>
          <w:sz w:val="21"/>
        </w:rPr>
        <w:t> </w:t>
      </w:r>
      <w:r>
        <w:rPr>
          <w:color w:val="006699"/>
          <w:sz w:val="21"/>
        </w:rPr>
        <w:t>los</w:t>
      </w:r>
      <w:r>
        <w:rPr>
          <w:color w:val="006699"/>
          <w:spacing w:val="-6"/>
          <w:sz w:val="21"/>
        </w:rPr>
        <w:t> </w:t>
      </w:r>
      <w:r>
        <w:rPr>
          <w:color w:val="006699"/>
          <w:sz w:val="21"/>
        </w:rPr>
        <w:t>libros</w:t>
      </w:r>
      <w:r>
        <w:rPr>
          <w:color w:val="006699"/>
          <w:spacing w:val="-6"/>
          <w:sz w:val="21"/>
        </w:rPr>
        <w:t> </w:t>
      </w:r>
      <w:r>
        <w:rPr>
          <w:color w:val="006699"/>
          <w:sz w:val="21"/>
        </w:rPr>
        <w:t>obligatorios</w:t>
      </w:r>
      <w:r>
        <w:rPr>
          <w:color w:val="006699"/>
          <w:spacing w:val="-5"/>
          <w:sz w:val="21"/>
        </w:rPr>
        <w:t> </w:t>
      </w:r>
      <w:r>
        <w:rPr>
          <w:color w:val="006699"/>
          <w:sz w:val="21"/>
        </w:rPr>
        <w:t>anotaciones</w:t>
      </w:r>
      <w:r>
        <w:rPr>
          <w:color w:val="006699"/>
          <w:spacing w:val="-6"/>
          <w:sz w:val="21"/>
        </w:rPr>
        <w:t> </w:t>
      </w:r>
      <w:r>
        <w:rPr>
          <w:color w:val="006699"/>
          <w:sz w:val="21"/>
        </w:rPr>
        <w:t>contables</w:t>
      </w:r>
      <w:r>
        <w:rPr>
          <w:color w:val="006699"/>
          <w:spacing w:val="-7"/>
          <w:sz w:val="21"/>
        </w:rPr>
        <w:t> </w:t>
      </w:r>
      <w:r>
        <w:rPr>
          <w:color w:val="006699"/>
          <w:spacing w:val="-2"/>
          <w:sz w:val="21"/>
        </w:rPr>
        <w:t>ficticias.</w:t>
      </w:r>
    </w:p>
    <w:p>
      <w:pPr>
        <w:pStyle w:val="ListParagraph"/>
        <w:numPr>
          <w:ilvl w:val="3"/>
          <w:numId w:val="4"/>
        </w:numPr>
        <w:tabs>
          <w:tab w:pos="860" w:val="left" w:leader="none"/>
        </w:tabs>
        <w:spacing w:line="240" w:lineRule="auto" w:before="219" w:after="0"/>
        <w:ind w:left="860" w:right="0" w:hanging="130"/>
        <w:jc w:val="left"/>
        <w:rPr>
          <w:color w:val="006699"/>
          <w:sz w:val="21"/>
        </w:rPr>
      </w:pPr>
      <w:r>
        <w:rPr>
          <w:color w:val="006699"/>
          <w:sz w:val="21"/>
        </w:rPr>
        <w:t>Vigilar</w:t>
      </w:r>
      <w:r>
        <w:rPr>
          <w:color w:val="006699"/>
          <w:spacing w:val="-8"/>
          <w:sz w:val="21"/>
        </w:rPr>
        <w:t> </w:t>
      </w:r>
      <w:r>
        <w:rPr>
          <w:color w:val="006699"/>
          <w:sz w:val="21"/>
        </w:rPr>
        <w:t>los</w:t>
      </w:r>
      <w:r>
        <w:rPr>
          <w:color w:val="006699"/>
          <w:spacing w:val="-3"/>
          <w:sz w:val="21"/>
        </w:rPr>
        <w:t> </w:t>
      </w:r>
      <w:r>
        <w:rPr>
          <w:color w:val="006699"/>
          <w:sz w:val="21"/>
        </w:rPr>
        <w:t>flujos</w:t>
      </w:r>
      <w:r>
        <w:rPr>
          <w:color w:val="006699"/>
          <w:spacing w:val="-5"/>
          <w:sz w:val="21"/>
        </w:rPr>
        <w:t> </w:t>
      </w:r>
      <w:r>
        <w:rPr>
          <w:color w:val="006699"/>
          <w:sz w:val="21"/>
        </w:rPr>
        <w:t>financieros</w:t>
      </w:r>
      <w:r>
        <w:rPr>
          <w:color w:val="006699"/>
          <w:spacing w:val="-3"/>
          <w:sz w:val="21"/>
        </w:rPr>
        <w:t> </w:t>
      </w:r>
      <w:r>
        <w:rPr>
          <w:color w:val="006699"/>
          <w:sz w:val="21"/>
        </w:rPr>
        <w:t>que</w:t>
      </w:r>
      <w:r>
        <w:rPr>
          <w:color w:val="006699"/>
          <w:spacing w:val="-5"/>
          <w:sz w:val="21"/>
        </w:rPr>
        <w:t> </w:t>
      </w:r>
      <w:r>
        <w:rPr>
          <w:color w:val="006699"/>
          <w:sz w:val="21"/>
        </w:rPr>
        <w:t>puedan</w:t>
      </w:r>
      <w:r>
        <w:rPr>
          <w:color w:val="006699"/>
          <w:spacing w:val="-3"/>
          <w:sz w:val="21"/>
        </w:rPr>
        <w:t> </w:t>
      </w:r>
      <w:r>
        <w:rPr>
          <w:color w:val="006699"/>
          <w:sz w:val="21"/>
        </w:rPr>
        <w:t>tener</w:t>
      </w:r>
      <w:r>
        <w:rPr>
          <w:color w:val="006699"/>
          <w:spacing w:val="-5"/>
          <w:sz w:val="21"/>
        </w:rPr>
        <w:t> </w:t>
      </w:r>
      <w:r>
        <w:rPr>
          <w:color w:val="006699"/>
          <w:sz w:val="21"/>
        </w:rPr>
        <w:t>un</w:t>
      </w:r>
      <w:r>
        <w:rPr>
          <w:color w:val="006699"/>
          <w:spacing w:val="-5"/>
          <w:sz w:val="21"/>
        </w:rPr>
        <w:t> </w:t>
      </w:r>
      <w:r>
        <w:rPr>
          <w:color w:val="006699"/>
          <w:sz w:val="21"/>
        </w:rPr>
        <w:t>origen</w:t>
      </w:r>
      <w:r>
        <w:rPr>
          <w:color w:val="006699"/>
          <w:spacing w:val="-5"/>
          <w:sz w:val="21"/>
        </w:rPr>
        <w:t> </w:t>
      </w:r>
      <w:r>
        <w:rPr>
          <w:color w:val="006699"/>
          <w:sz w:val="21"/>
        </w:rPr>
        <w:t>o</w:t>
      </w:r>
      <w:r>
        <w:rPr>
          <w:color w:val="006699"/>
          <w:spacing w:val="-3"/>
          <w:sz w:val="21"/>
        </w:rPr>
        <w:t> </w:t>
      </w:r>
      <w:r>
        <w:rPr>
          <w:color w:val="006699"/>
          <w:sz w:val="21"/>
        </w:rPr>
        <w:t>un</w:t>
      </w:r>
      <w:r>
        <w:rPr>
          <w:color w:val="006699"/>
          <w:spacing w:val="-3"/>
          <w:sz w:val="21"/>
        </w:rPr>
        <w:t> </w:t>
      </w:r>
      <w:r>
        <w:rPr>
          <w:color w:val="006699"/>
          <w:sz w:val="21"/>
        </w:rPr>
        <w:t>destino</w:t>
      </w:r>
      <w:r>
        <w:rPr>
          <w:color w:val="006699"/>
          <w:spacing w:val="-5"/>
          <w:sz w:val="21"/>
        </w:rPr>
        <w:t> </w:t>
      </w:r>
      <w:r>
        <w:rPr>
          <w:color w:val="006699"/>
          <w:spacing w:val="-2"/>
          <w:sz w:val="21"/>
        </w:rPr>
        <w:t>delictivo.</w:t>
      </w:r>
    </w:p>
    <w:p>
      <w:pPr>
        <w:pStyle w:val="ListParagraph"/>
        <w:spacing w:after="0" w:line="240" w:lineRule="auto"/>
        <w:jc w:val="left"/>
        <w:rPr>
          <w:sz w:val="21"/>
        </w:rPr>
        <w:sectPr>
          <w:pgSz w:w="11910" w:h="16840"/>
          <w:pgMar w:header="0" w:footer="810" w:top="360" w:bottom="1040" w:left="1417" w:right="566"/>
        </w:sectPr>
      </w:pPr>
    </w:p>
    <w:p>
      <w:pPr>
        <w:spacing w:before="173"/>
        <w:ind w:left="0" w:right="90" w:firstLine="0"/>
        <w:jc w:val="right"/>
        <w:rPr>
          <w:rFonts w:ascii="Calibri"/>
          <w:sz w:val="24"/>
        </w:rPr>
      </w:pPr>
      <w:r>
        <w:rPr>
          <w:rFonts w:ascii="Calibri"/>
          <w:sz w:val="24"/>
        </w:rPr>
        <mc:AlternateContent>
          <mc:Choice Requires="wps">
            <w:drawing>
              <wp:anchor distT="0" distB="0" distL="0" distR="0" allowOverlap="1" layoutInCell="1" locked="0" behindDoc="1" simplePos="0" relativeHeight="487160320">
                <wp:simplePos x="0" y="0"/>
                <wp:positionH relativeFrom="page">
                  <wp:posOffset>5858255</wp:posOffset>
                </wp:positionH>
                <wp:positionV relativeFrom="page">
                  <wp:posOffset>243840</wp:posOffset>
                </wp:positionV>
                <wp:extent cx="1475740" cy="1030605"/>
                <wp:effectExtent l="0" t="0" r="0" b="0"/>
                <wp:wrapNone/>
                <wp:docPr id="54" name="Group 54"/>
                <wp:cNvGraphicFramePr>
                  <a:graphicFrameLocks/>
                </wp:cNvGraphicFramePr>
                <a:graphic>
                  <a:graphicData uri="http://schemas.microsoft.com/office/word/2010/wordprocessingGroup">
                    <wpg:wgp>
                      <wpg:cNvPr id="54" name="Group 54"/>
                      <wpg:cNvGrpSpPr/>
                      <wpg:grpSpPr>
                        <a:xfrm>
                          <a:off x="0" y="0"/>
                          <a:ext cx="1475740" cy="1030605"/>
                          <a:chExt cx="1475740" cy="1030605"/>
                        </a:xfrm>
                      </wpg:grpSpPr>
                      <pic:pic>
                        <pic:nvPicPr>
                          <pic:cNvPr id="55" name="Image 55"/>
                          <pic:cNvPicPr/>
                        </pic:nvPicPr>
                        <pic:blipFill>
                          <a:blip r:embed="rId15" cstate="print"/>
                          <a:stretch>
                            <a:fillRect/>
                          </a:stretch>
                        </pic:blipFill>
                        <pic:spPr>
                          <a:xfrm>
                            <a:off x="0" y="0"/>
                            <a:ext cx="1475232" cy="1030223"/>
                          </a:xfrm>
                          <a:prstGeom prst="rect">
                            <a:avLst/>
                          </a:prstGeom>
                        </pic:spPr>
                      </pic:pic>
                      <pic:pic>
                        <pic:nvPicPr>
                          <pic:cNvPr id="56" name="Image 56"/>
                          <pic:cNvPicPr/>
                        </pic:nvPicPr>
                        <pic:blipFill>
                          <a:blip r:embed="rId16" cstate="print"/>
                          <a:stretch>
                            <a:fillRect/>
                          </a:stretch>
                        </pic:blipFill>
                        <pic:spPr>
                          <a:xfrm>
                            <a:off x="1033272" y="103631"/>
                            <a:ext cx="438911" cy="192023"/>
                          </a:xfrm>
                          <a:prstGeom prst="rect">
                            <a:avLst/>
                          </a:prstGeom>
                        </pic:spPr>
                      </pic:pic>
                    </wpg:wgp>
                  </a:graphicData>
                </a:graphic>
              </wp:anchor>
            </w:drawing>
          </mc:Choice>
          <mc:Fallback>
            <w:pict>
              <v:group style="position:absolute;margin-left:461.279968pt;margin-top:19.200001pt;width:116.2pt;height:81.150pt;mso-position-horizontal-relative:page;mso-position-vertical-relative:page;z-index:-16156160" id="docshapegroup50" coordorigin="9226,384" coordsize="2324,1623">
                <v:shape style="position:absolute;left:9225;top:384;width:2324;height:1623" type="#_x0000_t75" id="docshape51" stroked="false">
                  <v:imagedata r:id="rId15" o:title=""/>
                </v:shape>
                <v:shape style="position:absolute;left:10852;top:547;width:692;height:303" type="#_x0000_t75" id="docshape52" stroked="false">
                  <v:imagedata r:id="rId16" o:title=""/>
                </v:shape>
                <w10:wrap type="none"/>
              </v:group>
            </w:pict>
          </mc:Fallback>
        </mc:AlternateContent>
      </w:r>
      <w:r>
        <w:rPr>
          <w:rFonts w:ascii="Calibri"/>
          <w:color w:val="FFFFFF"/>
          <w:spacing w:val="-5"/>
          <w:sz w:val="24"/>
        </w:rPr>
        <w:t>14</w:t>
      </w:r>
    </w:p>
    <w:p>
      <w:pPr>
        <w:pStyle w:val="BodyText"/>
        <w:rPr>
          <w:rFonts w:ascii="Calibri"/>
        </w:rPr>
      </w:pPr>
    </w:p>
    <w:p>
      <w:pPr>
        <w:pStyle w:val="BodyText"/>
        <w:spacing w:before="82"/>
        <w:rPr>
          <w:rFonts w:ascii="Calibri"/>
        </w:rPr>
      </w:pPr>
    </w:p>
    <w:p>
      <w:pPr>
        <w:pStyle w:val="ListParagraph"/>
        <w:numPr>
          <w:ilvl w:val="3"/>
          <w:numId w:val="4"/>
        </w:numPr>
        <w:tabs>
          <w:tab w:pos="871" w:val="left" w:leader="none"/>
        </w:tabs>
        <w:spacing w:line="300" w:lineRule="auto" w:before="0" w:after="0"/>
        <w:ind w:left="730" w:right="869" w:firstLine="0"/>
        <w:jc w:val="both"/>
        <w:rPr>
          <w:color w:val="006699"/>
          <w:sz w:val="21"/>
        </w:rPr>
      </w:pPr>
      <w:r>
        <w:rPr>
          <w:color w:val="006699"/>
          <w:sz w:val="21"/>
        </w:rPr>
        <w:t>Abstenerse de comunicar a otras personas información falsa, así como ocultar u omitir datos relevantes sobre la situación económico-financiera del Grupo que pueda crear una imagen distorsionada o inexacta de la verdadera situación de la misma.</w:t>
      </w:r>
    </w:p>
    <w:p>
      <w:pPr>
        <w:pStyle w:val="ListParagraph"/>
        <w:numPr>
          <w:ilvl w:val="3"/>
          <w:numId w:val="4"/>
        </w:numPr>
        <w:tabs>
          <w:tab w:pos="913" w:val="left" w:leader="none"/>
        </w:tabs>
        <w:spacing w:line="300" w:lineRule="auto" w:before="161" w:after="0"/>
        <w:ind w:left="730" w:right="869" w:firstLine="0"/>
        <w:jc w:val="both"/>
        <w:rPr>
          <w:color w:val="006699"/>
          <w:sz w:val="21"/>
        </w:rPr>
      </w:pPr>
      <w:r>
        <w:rPr>
          <w:color w:val="006699"/>
          <w:sz w:val="21"/>
        </w:rPr>
        <w:t>Colaborar, de manera diligente, en el cumplimiento de las obligaciones contables, fiscales, tributarias y de Seguridad Social con las autoridades competentes.</w:t>
      </w:r>
    </w:p>
    <w:p>
      <w:pPr>
        <w:pStyle w:val="ListParagraph"/>
        <w:numPr>
          <w:ilvl w:val="3"/>
          <w:numId w:val="4"/>
        </w:numPr>
        <w:tabs>
          <w:tab w:pos="852" w:val="left" w:leader="none"/>
        </w:tabs>
        <w:spacing w:line="300" w:lineRule="auto" w:before="162" w:after="0"/>
        <w:ind w:left="730" w:right="869" w:firstLine="0"/>
        <w:jc w:val="both"/>
        <w:rPr>
          <w:color w:val="006699"/>
          <w:sz w:val="21"/>
        </w:rPr>
      </w:pPr>
      <w:r>
        <w:rPr>
          <w:color w:val="006699"/>
          <w:sz w:val="21"/>
        </w:rPr>
        <w:t>Respetar,</w:t>
      </w:r>
      <w:r>
        <w:rPr>
          <w:color w:val="006699"/>
          <w:spacing w:val="-14"/>
          <w:sz w:val="21"/>
        </w:rPr>
        <w:t> </w:t>
      </w:r>
      <w:r>
        <w:rPr>
          <w:color w:val="006699"/>
          <w:sz w:val="21"/>
        </w:rPr>
        <w:t>en</w:t>
      </w:r>
      <w:r>
        <w:rPr>
          <w:color w:val="006699"/>
          <w:spacing w:val="-12"/>
          <w:sz w:val="21"/>
        </w:rPr>
        <w:t> </w:t>
      </w:r>
      <w:r>
        <w:rPr>
          <w:color w:val="006699"/>
          <w:sz w:val="21"/>
        </w:rPr>
        <w:t>todo</w:t>
      </w:r>
      <w:r>
        <w:rPr>
          <w:color w:val="006699"/>
          <w:spacing w:val="-12"/>
          <w:sz w:val="21"/>
        </w:rPr>
        <w:t> </w:t>
      </w:r>
      <w:r>
        <w:rPr>
          <w:color w:val="006699"/>
          <w:sz w:val="21"/>
        </w:rPr>
        <w:t>momento,</w:t>
      </w:r>
      <w:r>
        <w:rPr>
          <w:color w:val="006699"/>
          <w:spacing w:val="-12"/>
          <w:sz w:val="21"/>
        </w:rPr>
        <w:t> </w:t>
      </w:r>
      <w:r>
        <w:rPr>
          <w:color w:val="006699"/>
          <w:sz w:val="21"/>
        </w:rPr>
        <w:t>las</w:t>
      </w:r>
      <w:r>
        <w:rPr>
          <w:color w:val="006699"/>
          <w:spacing w:val="-12"/>
          <w:sz w:val="21"/>
        </w:rPr>
        <w:t> </w:t>
      </w:r>
      <w:r>
        <w:rPr>
          <w:color w:val="006699"/>
          <w:sz w:val="21"/>
        </w:rPr>
        <w:t>políticas</w:t>
      </w:r>
      <w:r>
        <w:rPr>
          <w:color w:val="006699"/>
          <w:spacing w:val="-12"/>
          <w:sz w:val="21"/>
        </w:rPr>
        <w:t> </w:t>
      </w:r>
      <w:r>
        <w:rPr>
          <w:color w:val="006699"/>
          <w:sz w:val="21"/>
        </w:rPr>
        <w:t>establecidas</w:t>
      </w:r>
      <w:r>
        <w:rPr>
          <w:color w:val="006699"/>
          <w:spacing w:val="-12"/>
          <w:sz w:val="21"/>
        </w:rPr>
        <w:t> </w:t>
      </w:r>
      <w:r>
        <w:rPr>
          <w:color w:val="006699"/>
          <w:sz w:val="21"/>
        </w:rPr>
        <w:t>por</w:t>
      </w:r>
      <w:r>
        <w:rPr>
          <w:color w:val="006699"/>
          <w:spacing w:val="-13"/>
          <w:sz w:val="21"/>
        </w:rPr>
        <w:t> </w:t>
      </w:r>
      <w:r>
        <w:rPr>
          <w:color w:val="006699"/>
          <w:sz w:val="22"/>
        </w:rPr>
        <w:t>GRUPO</w:t>
      </w:r>
      <w:r>
        <w:rPr>
          <w:color w:val="006699"/>
          <w:spacing w:val="-12"/>
          <w:sz w:val="22"/>
        </w:rPr>
        <w:t> </w:t>
      </w:r>
      <w:r>
        <w:rPr>
          <w:color w:val="006699"/>
          <w:sz w:val="22"/>
        </w:rPr>
        <w:t>CONSTRUPLAN</w:t>
      </w:r>
      <w:r>
        <w:rPr>
          <w:color w:val="006699"/>
          <w:spacing w:val="-16"/>
          <w:sz w:val="22"/>
        </w:rPr>
        <w:t> </w:t>
      </w:r>
      <w:r>
        <w:rPr>
          <w:color w:val="006699"/>
          <w:sz w:val="21"/>
        </w:rPr>
        <w:t>en relación con los pagos y cobros, debiendo ser denunciados al Órgano de Cumplimiento todos aquellos que no respondan a los criterios establecidos por el Grupo o la normativa </w:t>
      </w:r>
      <w:r>
        <w:rPr>
          <w:color w:val="006699"/>
          <w:spacing w:val="-2"/>
          <w:sz w:val="21"/>
        </w:rPr>
        <w:t>aplicable.</w:t>
      </w:r>
    </w:p>
    <w:p>
      <w:pPr>
        <w:pStyle w:val="BodyText"/>
      </w:pPr>
    </w:p>
    <w:p>
      <w:pPr>
        <w:pStyle w:val="BodyText"/>
      </w:pPr>
    </w:p>
    <w:p>
      <w:pPr>
        <w:pStyle w:val="BodyText"/>
      </w:pPr>
    </w:p>
    <w:p>
      <w:pPr>
        <w:pStyle w:val="BodyText"/>
        <w:spacing w:before="116"/>
      </w:pPr>
    </w:p>
    <w:p>
      <w:pPr>
        <w:pStyle w:val="Heading3"/>
        <w:numPr>
          <w:ilvl w:val="2"/>
          <w:numId w:val="4"/>
        </w:numPr>
        <w:tabs>
          <w:tab w:pos="694" w:val="left" w:leader="none"/>
        </w:tabs>
        <w:spacing w:line="240" w:lineRule="auto" w:before="0" w:after="0"/>
        <w:ind w:left="694" w:right="0" w:hanging="671"/>
        <w:jc w:val="both"/>
      </w:pPr>
      <w:bookmarkStart w:name="_TOC_250012" w:id="17"/>
      <w:r>
        <w:rPr>
          <w:color w:val="2D74B5"/>
        </w:rPr>
        <w:t>Normas</w:t>
      </w:r>
      <w:r>
        <w:rPr>
          <w:color w:val="2D74B5"/>
          <w:spacing w:val="-5"/>
        </w:rPr>
        <w:t> </w:t>
      </w:r>
      <w:r>
        <w:rPr>
          <w:color w:val="2D74B5"/>
        </w:rPr>
        <w:t>de</w:t>
      </w:r>
      <w:r>
        <w:rPr>
          <w:color w:val="2D74B5"/>
          <w:spacing w:val="-1"/>
        </w:rPr>
        <w:t> </w:t>
      </w:r>
      <w:r>
        <w:rPr>
          <w:color w:val="2D74B5"/>
        </w:rPr>
        <w:t>utilización</w:t>
      </w:r>
      <w:r>
        <w:rPr>
          <w:color w:val="2D74B5"/>
          <w:spacing w:val="-2"/>
        </w:rPr>
        <w:t> </w:t>
      </w:r>
      <w:r>
        <w:rPr>
          <w:color w:val="2D74B5"/>
        </w:rPr>
        <w:t>de</w:t>
      </w:r>
      <w:r>
        <w:rPr>
          <w:color w:val="2D74B5"/>
          <w:spacing w:val="-4"/>
        </w:rPr>
        <w:t> </w:t>
      </w:r>
      <w:r>
        <w:rPr>
          <w:color w:val="2D74B5"/>
        </w:rPr>
        <w:t>equipos</w:t>
      </w:r>
      <w:r>
        <w:rPr>
          <w:color w:val="2D74B5"/>
          <w:spacing w:val="-6"/>
        </w:rPr>
        <w:t> </w:t>
      </w:r>
      <w:r>
        <w:rPr>
          <w:color w:val="2D74B5"/>
        </w:rPr>
        <w:t>y</w:t>
      </w:r>
      <w:r>
        <w:rPr>
          <w:color w:val="2D74B5"/>
          <w:spacing w:val="-4"/>
        </w:rPr>
        <w:t> </w:t>
      </w:r>
      <w:r>
        <w:rPr>
          <w:color w:val="2D74B5"/>
        </w:rPr>
        <w:t>medios</w:t>
      </w:r>
      <w:r>
        <w:rPr>
          <w:color w:val="2D74B5"/>
          <w:spacing w:val="-4"/>
        </w:rPr>
        <w:t> </w:t>
      </w:r>
      <w:bookmarkEnd w:id="17"/>
      <w:r>
        <w:rPr>
          <w:color w:val="2D74B5"/>
          <w:spacing w:val="-2"/>
        </w:rPr>
        <w:t>informáticos</w:t>
      </w:r>
    </w:p>
    <w:p>
      <w:pPr>
        <w:pStyle w:val="BodyText"/>
        <w:spacing w:line="300" w:lineRule="auto" w:before="1"/>
        <w:ind w:left="23" w:right="868"/>
        <w:jc w:val="both"/>
      </w:pPr>
      <w:r>
        <w:rPr>
          <w:color w:val="006699"/>
        </w:rPr>
        <w:t>La actividad de </w:t>
      </w:r>
      <w:r>
        <w:rPr>
          <w:color w:val="006699"/>
          <w:sz w:val="22"/>
        </w:rPr>
        <w:t>GRUPO CONSTRUPLAN </w:t>
      </w:r>
      <w:r>
        <w:rPr>
          <w:color w:val="006699"/>
        </w:rPr>
        <w:t>debe regirse por los principios de seguridad, confidencialidad y protección de los intereses de la clientela y, en general, de los terceros relacionados con el Grupo.</w:t>
      </w:r>
    </w:p>
    <w:p>
      <w:pPr>
        <w:pStyle w:val="BodyText"/>
        <w:spacing w:line="300" w:lineRule="auto" w:before="158"/>
        <w:ind w:left="23" w:right="869"/>
        <w:jc w:val="both"/>
      </w:pPr>
      <w:r>
        <w:rPr>
          <w:color w:val="006699"/>
        </w:rPr>
        <w:t>De</w:t>
      </w:r>
      <w:r>
        <w:rPr>
          <w:color w:val="006699"/>
          <w:spacing w:val="-3"/>
        </w:rPr>
        <w:t> </w:t>
      </w:r>
      <w:r>
        <w:rPr>
          <w:color w:val="006699"/>
        </w:rPr>
        <w:t>este</w:t>
      </w:r>
      <w:r>
        <w:rPr>
          <w:color w:val="006699"/>
          <w:spacing w:val="-6"/>
        </w:rPr>
        <w:t> </w:t>
      </w:r>
      <w:r>
        <w:rPr>
          <w:color w:val="006699"/>
        </w:rPr>
        <w:t>modo,</w:t>
      </w:r>
      <w:r>
        <w:rPr>
          <w:color w:val="006699"/>
          <w:spacing w:val="-5"/>
        </w:rPr>
        <w:t> </w:t>
      </w:r>
      <w:r>
        <w:rPr>
          <w:color w:val="006699"/>
        </w:rPr>
        <w:t>el</w:t>
      </w:r>
      <w:r>
        <w:rPr>
          <w:color w:val="006699"/>
          <w:spacing w:val="-1"/>
        </w:rPr>
        <w:t> </w:t>
      </w:r>
      <w:r>
        <w:rPr>
          <w:color w:val="006699"/>
        </w:rPr>
        <w:t>personal</w:t>
      </w:r>
      <w:r>
        <w:rPr>
          <w:color w:val="006699"/>
          <w:spacing w:val="-4"/>
        </w:rPr>
        <w:t> </w:t>
      </w:r>
      <w:r>
        <w:rPr>
          <w:color w:val="006699"/>
        </w:rPr>
        <w:t>del</w:t>
      </w:r>
      <w:r>
        <w:rPr>
          <w:color w:val="006699"/>
          <w:spacing w:val="-2"/>
        </w:rPr>
        <w:t> </w:t>
      </w:r>
      <w:r>
        <w:rPr>
          <w:color w:val="006699"/>
        </w:rPr>
        <w:t>Grupo</w:t>
      </w:r>
      <w:r>
        <w:rPr>
          <w:color w:val="006699"/>
          <w:spacing w:val="-2"/>
        </w:rPr>
        <w:t> </w:t>
      </w:r>
      <w:r>
        <w:rPr>
          <w:color w:val="006699"/>
        </w:rPr>
        <w:t>debe</w:t>
      </w:r>
      <w:r>
        <w:rPr>
          <w:color w:val="006699"/>
          <w:spacing w:val="-4"/>
        </w:rPr>
        <w:t> </w:t>
      </w:r>
      <w:r>
        <w:rPr>
          <w:color w:val="006699"/>
        </w:rPr>
        <w:t>utilizar,</w:t>
      </w:r>
      <w:r>
        <w:rPr>
          <w:color w:val="006699"/>
          <w:spacing w:val="-5"/>
        </w:rPr>
        <w:t> </w:t>
      </w:r>
      <w:r>
        <w:rPr>
          <w:color w:val="006699"/>
        </w:rPr>
        <w:t>de</w:t>
      </w:r>
      <w:r>
        <w:rPr>
          <w:color w:val="006699"/>
          <w:spacing w:val="-3"/>
        </w:rPr>
        <w:t> </w:t>
      </w:r>
      <w:r>
        <w:rPr>
          <w:color w:val="006699"/>
        </w:rPr>
        <w:t>forma</w:t>
      </w:r>
      <w:r>
        <w:rPr>
          <w:color w:val="006699"/>
          <w:spacing w:val="-3"/>
        </w:rPr>
        <w:t> </w:t>
      </w:r>
      <w:r>
        <w:rPr>
          <w:color w:val="006699"/>
        </w:rPr>
        <w:t>adecuada,</w:t>
      </w:r>
      <w:r>
        <w:rPr>
          <w:color w:val="006699"/>
          <w:spacing w:val="-4"/>
        </w:rPr>
        <w:t> </w:t>
      </w:r>
      <w:r>
        <w:rPr>
          <w:color w:val="006699"/>
        </w:rPr>
        <w:t>y</w:t>
      </w:r>
      <w:r>
        <w:rPr>
          <w:color w:val="006699"/>
          <w:spacing w:val="-4"/>
        </w:rPr>
        <w:t> </w:t>
      </w:r>
      <w:r>
        <w:rPr>
          <w:color w:val="006699"/>
        </w:rPr>
        <w:t>conforme</w:t>
      </w:r>
      <w:r>
        <w:rPr>
          <w:color w:val="006699"/>
          <w:spacing w:val="-3"/>
        </w:rPr>
        <w:t> </w:t>
      </w:r>
      <w:r>
        <w:rPr>
          <w:color w:val="006699"/>
        </w:rPr>
        <w:t>a</w:t>
      </w:r>
      <w:r>
        <w:rPr>
          <w:color w:val="006699"/>
          <w:spacing w:val="-4"/>
        </w:rPr>
        <w:t> </w:t>
      </w:r>
      <w:r>
        <w:rPr>
          <w:color w:val="006699"/>
        </w:rPr>
        <w:t>las</w:t>
      </w:r>
      <w:r>
        <w:rPr>
          <w:color w:val="006699"/>
          <w:spacing w:val="-2"/>
        </w:rPr>
        <w:t> </w:t>
      </w:r>
      <w:r>
        <w:rPr>
          <w:color w:val="006699"/>
        </w:rPr>
        <w:t>políticas internas</w:t>
      </w:r>
      <w:r>
        <w:rPr>
          <w:color w:val="006699"/>
          <w:spacing w:val="-7"/>
        </w:rPr>
        <w:t> </w:t>
      </w:r>
      <w:r>
        <w:rPr>
          <w:color w:val="006699"/>
        </w:rPr>
        <w:t>establecidas</w:t>
      </w:r>
      <w:r>
        <w:rPr>
          <w:color w:val="006699"/>
          <w:spacing w:val="-7"/>
        </w:rPr>
        <w:t> </w:t>
      </w:r>
      <w:r>
        <w:rPr>
          <w:color w:val="006699"/>
        </w:rPr>
        <w:t>al</w:t>
      </w:r>
      <w:r>
        <w:rPr>
          <w:color w:val="006699"/>
          <w:spacing w:val="-5"/>
        </w:rPr>
        <w:t> </w:t>
      </w:r>
      <w:r>
        <w:rPr>
          <w:color w:val="006699"/>
        </w:rPr>
        <w:t>respecto,</w:t>
      </w:r>
      <w:r>
        <w:rPr>
          <w:color w:val="006699"/>
          <w:spacing w:val="-7"/>
        </w:rPr>
        <w:t> </w:t>
      </w:r>
      <w:r>
        <w:rPr>
          <w:color w:val="006699"/>
        </w:rPr>
        <w:t>tanto</w:t>
      </w:r>
      <w:r>
        <w:rPr>
          <w:color w:val="006699"/>
          <w:spacing w:val="-7"/>
        </w:rPr>
        <w:t> </w:t>
      </w:r>
      <w:r>
        <w:rPr>
          <w:color w:val="006699"/>
        </w:rPr>
        <w:t>los</w:t>
      </w:r>
      <w:r>
        <w:rPr>
          <w:color w:val="006699"/>
          <w:spacing w:val="-7"/>
        </w:rPr>
        <w:t> </w:t>
      </w:r>
      <w:r>
        <w:rPr>
          <w:color w:val="006699"/>
        </w:rPr>
        <w:t>recursos</w:t>
      </w:r>
      <w:r>
        <w:rPr>
          <w:color w:val="006699"/>
          <w:spacing w:val="-9"/>
        </w:rPr>
        <w:t> </w:t>
      </w:r>
      <w:r>
        <w:rPr>
          <w:color w:val="006699"/>
        </w:rPr>
        <w:t>informáticos,</w:t>
      </w:r>
      <w:r>
        <w:rPr>
          <w:color w:val="006699"/>
          <w:spacing w:val="-7"/>
        </w:rPr>
        <w:t> </w:t>
      </w:r>
      <w:r>
        <w:rPr>
          <w:color w:val="006699"/>
        </w:rPr>
        <w:t>como</w:t>
      </w:r>
      <w:r>
        <w:rPr>
          <w:color w:val="006699"/>
          <w:spacing w:val="-8"/>
        </w:rPr>
        <w:t> </w:t>
      </w:r>
      <w:r>
        <w:rPr>
          <w:color w:val="006699"/>
        </w:rPr>
        <w:t>los</w:t>
      </w:r>
      <w:r>
        <w:rPr>
          <w:color w:val="006699"/>
          <w:spacing w:val="-7"/>
        </w:rPr>
        <w:t> </w:t>
      </w:r>
      <w:r>
        <w:rPr>
          <w:color w:val="006699"/>
        </w:rPr>
        <w:t>datos</w:t>
      </w:r>
      <w:r>
        <w:rPr>
          <w:color w:val="006699"/>
          <w:spacing w:val="-7"/>
        </w:rPr>
        <w:t> </w:t>
      </w:r>
      <w:r>
        <w:rPr>
          <w:color w:val="006699"/>
        </w:rPr>
        <w:t>y</w:t>
      </w:r>
      <w:r>
        <w:rPr>
          <w:color w:val="006699"/>
          <w:spacing w:val="-7"/>
        </w:rPr>
        <w:t> </w:t>
      </w:r>
      <w:r>
        <w:rPr>
          <w:color w:val="006699"/>
        </w:rPr>
        <w:t>la</w:t>
      </w:r>
      <w:r>
        <w:rPr>
          <w:color w:val="006699"/>
          <w:spacing w:val="-7"/>
        </w:rPr>
        <w:t> </w:t>
      </w:r>
      <w:r>
        <w:rPr>
          <w:color w:val="006699"/>
        </w:rPr>
        <w:t>información puestos a su disposición a través del personal, sin incurrir en actividades o formas de uso que puedan ser consideradas ilícitas, o que puedan atentar contra la buena práctica o contra las normas establecidas respecto del buen uso de los sistemas y recursos informáticos.</w:t>
      </w:r>
    </w:p>
    <w:p>
      <w:pPr>
        <w:pStyle w:val="BodyText"/>
        <w:spacing w:line="300" w:lineRule="auto" w:before="164"/>
        <w:ind w:left="23" w:right="869"/>
        <w:jc w:val="both"/>
      </w:pPr>
      <w:r>
        <w:rPr>
          <w:color w:val="006699"/>
        </w:rPr>
        <w:t>A este respecto, el personal del Grupo, en ningún caso, hará́ uso de los equipos que </w:t>
      </w:r>
      <w:r>
        <w:rPr>
          <w:color w:val="006699"/>
          <w:sz w:val="22"/>
        </w:rPr>
        <w:t>GRUPO CONSTRUPLAN </w:t>
      </w:r>
      <w:r>
        <w:rPr>
          <w:color w:val="006699"/>
        </w:rPr>
        <w:t>pone a su disposición para instalar o descargar programas, aplicaciones o contenidos cuya utilización sea ilegal, que contravengan las normas del Grupo o que puedan perjudicar su reputación.</w:t>
      </w:r>
    </w:p>
    <w:p>
      <w:pPr>
        <w:pStyle w:val="BodyText"/>
        <w:spacing w:line="300" w:lineRule="auto" w:before="158"/>
        <w:ind w:left="23" w:right="868"/>
        <w:jc w:val="both"/>
      </w:pPr>
      <w:r>
        <w:rPr>
          <w:color w:val="006699"/>
        </w:rPr>
        <w:t>El</w:t>
      </w:r>
      <w:r>
        <w:rPr>
          <w:color w:val="006699"/>
          <w:spacing w:val="-2"/>
        </w:rPr>
        <w:t> </w:t>
      </w:r>
      <w:r>
        <w:rPr>
          <w:color w:val="006699"/>
        </w:rPr>
        <w:t>personal</w:t>
      </w:r>
      <w:r>
        <w:rPr>
          <w:color w:val="006699"/>
          <w:spacing w:val="-1"/>
        </w:rPr>
        <w:t> </w:t>
      </w:r>
      <w:r>
        <w:rPr>
          <w:color w:val="006699"/>
        </w:rPr>
        <w:t>de</w:t>
      </w:r>
      <w:r>
        <w:rPr>
          <w:color w:val="006699"/>
          <w:spacing w:val="-2"/>
        </w:rPr>
        <w:t> </w:t>
      </w:r>
      <w:r>
        <w:rPr>
          <w:color w:val="006699"/>
          <w:sz w:val="22"/>
        </w:rPr>
        <w:t>GRUPO</w:t>
      </w:r>
      <w:r>
        <w:rPr>
          <w:color w:val="006699"/>
          <w:spacing w:val="-1"/>
          <w:sz w:val="22"/>
        </w:rPr>
        <w:t> </w:t>
      </w:r>
      <w:r>
        <w:rPr>
          <w:color w:val="006699"/>
          <w:sz w:val="22"/>
        </w:rPr>
        <w:t>CONSTRUPLAN</w:t>
      </w:r>
      <w:r>
        <w:rPr>
          <w:color w:val="006699"/>
          <w:spacing w:val="-6"/>
          <w:sz w:val="22"/>
        </w:rPr>
        <w:t> </w:t>
      </w:r>
      <w:r>
        <w:rPr>
          <w:color w:val="006699"/>
        </w:rPr>
        <w:t>debe conocer</w:t>
      </w:r>
      <w:r>
        <w:rPr>
          <w:color w:val="006699"/>
          <w:spacing w:val="-2"/>
        </w:rPr>
        <w:t> </w:t>
      </w:r>
      <w:r>
        <w:rPr>
          <w:color w:val="006699"/>
        </w:rPr>
        <w:t>que</w:t>
      </w:r>
      <w:r>
        <w:rPr>
          <w:color w:val="006699"/>
          <w:spacing w:val="-2"/>
        </w:rPr>
        <w:t> </w:t>
      </w:r>
      <w:r>
        <w:rPr>
          <w:color w:val="006699"/>
        </w:rPr>
        <w:t>los</w:t>
      </w:r>
      <w:r>
        <w:rPr>
          <w:color w:val="006699"/>
          <w:spacing w:val="-4"/>
        </w:rPr>
        <w:t> </w:t>
      </w:r>
      <w:r>
        <w:rPr>
          <w:color w:val="006699"/>
        </w:rPr>
        <w:t>documentos</w:t>
      </w:r>
      <w:r>
        <w:rPr>
          <w:color w:val="006699"/>
          <w:spacing w:val="-2"/>
        </w:rPr>
        <w:t> </w:t>
      </w:r>
      <w:r>
        <w:rPr>
          <w:color w:val="006699"/>
        </w:rPr>
        <w:t>y</w:t>
      </w:r>
      <w:r>
        <w:rPr>
          <w:color w:val="006699"/>
          <w:spacing w:val="-2"/>
        </w:rPr>
        <w:t> </w:t>
      </w:r>
      <w:r>
        <w:rPr>
          <w:color w:val="006699"/>
        </w:rPr>
        <w:t>datos</w:t>
      </w:r>
      <w:r>
        <w:rPr>
          <w:color w:val="006699"/>
          <w:spacing w:val="-4"/>
        </w:rPr>
        <w:t> </w:t>
      </w:r>
      <w:r>
        <w:rPr>
          <w:color w:val="006699"/>
        </w:rPr>
        <w:t>contenidos en los sistemas y equipos de tecnologías de la información del Grupo pueden estar sujetos a revisión</w:t>
      </w:r>
      <w:r>
        <w:rPr>
          <w:color w:val="006699"/>
          <w:spacing w:val="-3"/>
        </w:rPr>
        <w:t> </w:t>
      </w:r>
      <w:r>
        <w:rPr>
          <w:color w:val="006699"/>
        </w:rPr>
        <w:t>por</w:t>
      </w:r>
      <w:r>
        <w:rPr>
          <w:color w:val="006699"/>
          <w:spacing w:val="-2"/>
        </w:rPr>
        <w:t> </w:t>
      </w:r>
      <w:r>
        <w:rPr>
          <w:color w:val="006699"/>
        </w:rPr>
        <w:t>parte</w:t>
      </w:r>
      <w:r>
        <w:rPr>
          <w:color w:val="006699"/>
          <w:spacing w:val="-2"/>
        </w:rPr>
        <w:t> </w:t>
      </w:r>
      <w:r>
        <w:rPr>
          <w:color w:val="006699"/>
        </w:rPr>
        <w:t>de </w:t>
      </w:r>
      <w:r>
        <w:rPr>
          <w:color w:val="006699"/>
          <w:sz w:val="22"/>
        </w:rPr>
        <w:t>GRUPO CONSTRUPLAN</w:t>
      </w:r>
      <w:r>
        <w:rPr>
          <w:color w:val="006699"/>
        </w:rPr>
        <w:t>,</w:t>
      </w:r>
      <w:r>
        <w:rPr>
          <w:color w:val="006699"/>
          <w:spacing w:val="-1"/>
        </w:rPr>
        <w:t> </w:t>
      </w:r>
      <w:r>
        <w:rPr>
          <w:color w:val="006699"/>
        </w:rPr>
        <w:t>o</w:t>
      </w:r>
      <w:r>
        <w:rPr>
          <w:color w:val="006699"/>
          <w:spacing w:val="-1"/>
        </w:rPr>
        <w:t> </w:t>
      </w:r>
      <w:r>
        <w:rPr>
          <w:color w:val="006699"/>
        </w:rPr>
        <w:t>por terceros designados</w:t>
      </w:r>
      <w:r>
        <w:rPr>
          <w:color w:val="006699"/>
          <w:spacing w:val="-2"/>
        </w:rPr>
        <w:t> </w:t>
      </w:r>
      <w:r>
        <w:rPr>
          <w:color w:val="006699"/>
        </w:rPr>
        <w:t>por esta,</w:t>
      </w:r>
      <w:r>
        <w:rPr>
          <w:color w:val="006699"/>
          <w:spacing w:val="-2"/>
        </w:rPr>
        <w:t> </w:t>
      </w:r>
      <w:r>
        <w:rPr>
          <w:color w:val="006699"/>
        </w:rPr>
        <w:t>cuando</w:t>
      </w:r>
      <w:r>
        <w:rPr>
          <w:color w:val="006699"/>
          <w:spacing w:val="-4"/>
        </w:rPr>
        <w:t> </w:t>
      </w:r>
      <w:r>
        <w:rPr>
          <w:color w:val="006699"/>
        </w:rPr>
        <w:t>así́ se considere necesario y esté permitido por la normativa en vigor.</w:t>
      </w:r>
    </w:p>
    <w:p>
      <w:pPr>
        <w:pStyle w:val="BodyText"/>
        <w:spacing w:line="300" w:lineRule="auto" w:before="158"/>
        <w:ind w:left="23" w:right="870"/>
        <w:jc w:val="both"/>
      </w:pPr>
      <w:r>
        <w:rPr>
          <w:color w:val="006699"/>
        </w:rPr>
        <w:t>Queda específicamente prohibido hacer uso de los bienes y/o instalaciones del Grupo para la realización de actividades que puedan estar prohibidas por la legislación vigente.</w:t>
      </w:r>
    </w:p>
    <w:p>
      <w:pPr>
        <w:pStyle w:val="BodyText"/>
      </w:pPr>
    </w:p>
    <w:p>
      <w:pPr>
        <w:pStyle w:val="BodyText"/>
      </w:pPr>
    </w:p>
    <w:p>
      <w:pPr>
        <w:pStyle w:val="BodyText"/>
      </w:pPr>
    </w:p>
    <w:p>
      <w:pPr>
        <w:pStyle w:val="BodyText"/>
        <w:spacing w:before="117"/>
      </w:pPr>
    </w:p>
    <w:p>
      <w:pPr>
        <w:pStyle w:val="Heading3"/>
        <w:numPr>
          <w:ilvl w:val="2"/>
          <w:numId w:val="4"/>
        </w:numPr>
        <w:tabs>
          <w:tab w:pos="694" w:val="left" w:leader="none"/>
        </w:tabs>
        <w:spacing w:line="240" w:lineRule="auto" w:before="1" w:after="0"/>
        <w:ind w:left="694" w:right="0" w:hanging="671"/>
        <w:jc w:val="both"/>
      </w:pPr>
      <w:bookmarkStart w:name="_TOC_250011" w:id="18"/>
      <w:r>
        <w:rPr>
          <w:color w:val="2D74B5"/>
        </w:rPr>
        <w:t>Normas</w:t>
      </w:r>
      <w:r>
        <w:rPr>
          <w:color w:val="2D74B5"/>
          <w:spacing w:val="-3"/>
        </w:rPr>
        <w:t> </w:t>
      </w:r>
      <w:r>
        <w:rPr>
          <w:color w:val="2D74B5"/>
        </w:rPr>
        <w:t>sobre</w:t>
      </w:r>
      <w:r>
        <w:rPr>
          <w:color w:val="2D74B5"/>
          <w:spacing w:val="-5"/>
        </w:rPr>
        <w:t> </w:t>
      </w:r>
      <w:r>
        <w:rPr>
          <w:color w:val="2D74B5"/>
        </w:rPr>
        <w:t>el </w:t>
      </w:r>
      <w:bookmarkEnd w:id="18"/>
      <w:r>
        <w:rPr>
          <w:color w:val="2D74B5"/>
          <w:spacing w:val="-2"/>
        </w:rPr>
        <w:t>medioambiente</w:t>
      </w:r>
    </w:p>
    <w:p>
      <w:pPr>
        <w:pStyle w:val="BodyText"/>
        <w:spacing w:line="295" w:lineRule="auto" w:before="4"/>
        <w:ind w:left="23" w:right="871"/>
        <w:jc w:val="both"/>
      </w:pPr>
      <w:r>
        <w:rPr>
          <w:color w:val="006699"/>
          <w:sz w:val="22"/>
        </w:rPr>
        <w:t>GRUPO CONSTRUPLAN</w:t>
      </w:r>
      <w:r>
        <w:rPr>
          <w:color w:val="006699"/>
          <w:spacing w:val="-1"/>
          <w:sz w:val="22"/>
        </w:rPr>
        <w:t> </w:t>
      </w:r>
      <w:r>
        <w:rPr>
          <w:color w:val="006699"/>
        </w:rPr>
        <w:t>es consciente del aumento de la vulnerabilidad del medioambiente y se compromete a su preservación.</w:t>
      </w:r>
    </w:p>
    <w:p>
      <w:pPr>
        <w:pStyle w:val="BodyText"/>
        <w:spacing w:line="300" w:lineRule="auto" w:before="166"/>
        <w:ind w:left="23" w:right="869"/>
        <w:jc w:val="both"/>
      </w:pPr>
      <w:r>
        <w:rPr>
          <w:color w:val="006699"/>
        </w:rPr>
        <w:t>Así</w:t>
      </w:r>
      <w:r>
        <w:rPr>
          <w:color w:val="006699"/>
          <w:spacing w:val="-2"/>
        </w:rPr>
        <w:t> </w:t>
      </w:r>
      <w:r>
        <w:rPr>
          <w:color w:val="006699"/>
        </w:rPr>
        <w:t>mismo, se encarga de</w:t>
      </w:r>
      <w:r>
        <w:rPr>
          <w:color w:val="006699"/>
          <w:spacing w:val="-1"/>
        </w:rPr>
        <w:t> </w:t>
      </w:r>
      <w:r>
        <w:rPr>
          <w:color w:val="006699"/>
        </w:rPr>
        <w:t>realizar</w:t>
      </w:r>
      <w:r>
        <w:rPr>
          <w:color w:val="006699"/>
          <w:spacing w:val="-2"/>
        </w:rPr>
        <w:t> </w:t>
      </w:r>
      <w:r>
        <w:rPr>
          <w:color w:val="006699"/>
        </w:rPr>
        <w:t>las comprobaciones oportunas para</w:t>
      </w:r>
      <w:r>
        <w:rPr>
          <w:color w:val="006699"/>
          <w:spacing w:val="-2"/>
        </w:rPr>
        <w:t> </w:t>
      </w:r>
      <w:r>
        <w:rPr>
          <w:color w:val="006699"/>
        </w:rPr>
        <w:t>asegurar el cumplimiento por</w:t>
      </w:r>
      <w:r>
        <w:rPr>
          <w:color w:val="006699"/>
          <w:spacing w:val="-5"/>
        </w:rPr>
        <w:t> </w:t>
      </w:r>
      <w:r>
        <w:rPr>
          <w:color w:val="006699"/>
        </w:rPr>
        <w:t>parte</w:t>
      </w:r>
      <w:r>
        <w:rPr>
          <w:color w:val="006699"/>
          <w:spacing w:val="-7"/>
        </w:rPr>
        <w:t> </w:t>
      </w:r>
      <w:r>
        <w:rPr>
          <w:color w:val="006699"/>
        </w:rPr>
        <w:t>de</w:t>
      </w:r>
      <w:r>
        <w:rPr>
          <w:color w:val="006699"/>
          <w:spacing w:val="-7"/>
        </w:rPr>
        <w:t> </w:t>
      </w:r>
      <w:r>
        <w:rPr>
          <w:color w:val="006699"/>
        </w:rPr>
        <w:t>la</w:t>
      </w:r>
      <w:r>
        <w:rPr>
          <w:color w:val="006699"/>
          <w:spacing w:val="-5"/>
        </w:rPr>
        <w:t> </w:t>
      </w:r>
      <w:r>
        <w:rPr>
          <w:color w:val="006699"/>
        </w:rPr>
        <w:t>entidad</w:t>
      </w:r>
      <w:r>
        <w:rPr>
          <w:color w:val="006699"/>
          <w:spacing w:val="-4"/>
        </w:rPr>
        <w:t> </w:t>
      </w:r>
      <w:r>
        <w:rPr>
          <w:color w:val="006699"/>
        </w:rPr>
        <w:t>a</w:t>
      </w:r>
      <w:r>
        <w:rPr>
          <w:color w:val="006699"/>
          <w:spacing w:val="-8"/>
        </w:rPr>
        <w:t> </w:t>
      </w:r>
      <w:r>
        <w:rPr>
          <w:color w:val="006699"/>
        </w:rPr>
        <w:t>la</w:t>
      </w:r>
      <w:r>
        <w:rPr>
          <w:color w:val="006699"/>
          <w:spacing w:val="-6"/>
        </w:rPr>
        <w:t> </w:t>
      </w:r>
      <w:r>
        <w:rPr>
          <w:color w:val="006699"/>
        </w:rPr>
        <w:t>que</w:t>
      </w:r>
      <w:r>
        <w:rPr>
          <w:color w:val="006699"/>
          <w:spacing w:val="-5"/>
        </w:rPr>
        <w:t> </w:t>
      </w:r>
      <w:r>
        <w:rPr>
          <w:color w:val="006699"/>
        </w:rPr>
        <w:t>corresponda</w:t>
      </w:r>
      <w:r>
        <w:rPr>
          <w:color w:val="006699"/>
          <w:spacing w:val="-5"/>
        </w:rPr>
        <w:t> </w:t>
      </w:r>
      <w:r>
        <w:rPr>
          <w:color w:val="006699"/>
        </w:rPr>
        <w:t>de</w:t>
      </w:r>
      <w:r>
        <w:rPr>
          <w:color w:val="006699"/>
          <w:spacing w:val="-6"/>
        </w:rPr>
        <w:t> </w:t>
      </w:r>
      <w:r>
        <w:rPr>
          <w:color w:val="006699"/>
        </w:rPr>
        <w:t>toda</w:t>
      </w:r>
      <w:r>
        <w:rPr>
          <w:color w:val="006699"/>
          <w:spacing w:val="-6"/>
        </w:rPr>
        <w:t> </w:t>
      </w:r>
      <w:r>
        <w:rPr>
          <w:color w:val="006699"/>
        </w:rPr>
        <w:t>la</w:t>
      </w:r>
      <w:r>
        <w:rPr>
          <w:color w:val="006699"/>
          <w:spacing w:val="-7"/>
        </w:rPr>
        <w:t> </w:t>
      </w:r>
      <w:r>
        <w:rPr>
          <w:color w:val="006699"/>
        </w:rPr>
        <w:t>legislación</w:t>
      </w:r>
      <w:r>
        <w:rPr>
          <w:color w:val="006699"/>
          <w:spacing w:val="-6"/>
        </w:rPr>
        <w:t> </w:t>
      </w:r>
      <w:r>
        <w:rPr>
          <w:color w:val="006699"/>
        </w:rPr>
        <w:t>y</w:t>
      </w:r>
      <w:r>
        <w:rPr>
          <w:color w:val="006699"/>
          <w:spacing w:val="-3"/>
        </w:rPr>
        <w:t> </w:t>
      </w:r>
      <w:r>
        <w:rPr>
          <w:color w:val="006699"/>
        </w:rPr>
        <w:t>normativa</w:t>
      </w:r>
      <w:r>
        <w:rPr>
          <w:color w:val="006699"/>
          <w:spacing w:val="-4"/>
        </w:rPr>
        <w:t> </w:t>
      </w:r>
      <w:r>
        <w:rPr>
          <w:color w:val="006699"/>
        </w:rPr>
        <w:t>vigente</w:t>
      </w:r>
      <w:r>
        <w:rPr>
          <w:color w:val="006699"/>
          <w:spacing w:val="-8"/>
        </w:rPr>
        <w:t> </w:t>
      </w:r>
      <w:r>
        <w:rPr>
          <w:color w:val="006699"/>
        </w:rPr>
        <w:t>en</w:t>
      </w:r>
      <w:r>
        <w:rPr>
          <w:color w:val="006699"/>
          <w:spacing w:val="-5"/>
        </w:rPr>
        <w:t> </w:t>
      </w:r>
      <w:r>
        <w:rPr>
          <w:color w:val="006699"/>
        </w:rPr>
        <w:t>materia medioambiental, contribuyendo, en definitiva al desarrollo y bienestar del entorno y minimizando el impacto medioambiental de su actividad.</w:t>
      </w:r>
    </w:p>
    <w:p>
      <w:pPr>
        <w:pStyle w:val="BodyText"/>
        <w:spacing w:after="0" w:line="300" w:lineRule="auto"/>
        <w:jc w:val="both"/>
        <w:sectPr>
          <w:pgSz w:w="11910" w:h="16840"/>
          <w:pgMar w:header="0" w:footer="810" w:top="360" w:bottom="1040" w:left="1417" w:right="566"/>
        </w:sectPr>
      </w:pPr>
    </w:p>
    <w:p>
      <w:pPr>
        <w:spacing w:before="173"/>
        <w:ind w:left="0" w:right="90" w:firstLine="0"/>
        <w:jc w:val="right"/>
        <w:rPr>
          <w:rFonts w:ascii="Calibri"/>
          <w:sz w:val="24"/>
        </w:rPr>
      </w:pPr>
      <w:r>
        <w:rPr>
          <w:rFonts w:ascii="Calibri"/>
          <w:sz w:val="24"/>
        </w:rPr>
        <mc:AlternateContent>
          <mc:Choice Requires="wps">
            <w:drawing>
              <wp:anchor distT="0" distB="0" distL="0" distR="0" allowOverlap="1" layoutInCell="1" locked="0" behindDoc="1" simplePos="0" relativeHeight="487160832">
                <wp:simplePos x="0" y="0"/>
                <wp:positionH relativeFrom="page">
                  <wp:posOffset>5858255</wp:posOffset>
                </wp:positionH>
                <wp:positionV relativeFrom="page">
                  <wp:posOffset>243840</wp:posOffset>
                </wp:positionV>
                <wp:extent cx="1475740" cy="1030605"/>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1475740" cy="1030605"/>
                          <a:chExt cx="1475740" cy="1030605"/>
                        </a:xfrm>
                      </wpg:grpSpPr>
                      <pic:pic>
                        <pic:nvPicPr>
                          <pic:cNvPr id="58" name="Image 58"/>
                          <pic:cNvPicPr/>
                        </pic:nvPicPr>
                        <pic:blipFill>
                          <a:blip r:embed="rId15" cstate="print"/>
                          <a:stretch>
                            <a:fillRect/>
                          </a:stretch>
                        </pic:blipFill>
                        <pic:spPr>
                          <a:xfrm>
                            <a:off x="0" y="0"/>
                            <a:ext cx="1475232" cy="1030223"/>
                          </a:xfrm>
                          <a:prstGeom prst="rect">
                            <a:avLst/>
                          </a:prstGeom>
                        </pic:spPr>
                      </pic:pic>
                      <pic:pic>
                        <pic:nvPicPr>
                          <pic:cNvPr id="59" name="Image 59"/>
                          <pic:cNvPicPr/>
                        </pic:nvPicPr>
                        <pic:blipFill>
                          <a:blip r:embed="rId16" cstate="print"/>
                          <a:stretch>
                            <a:fillRect/>
                          </a:stretch>
                        </pic:blipFill>
                        <pic:spPr>
                          <a:xfrm>
                            <a:off x="1033272" y="103631"/>
                            <a:ext cx="438911" cy="192023"/>
                          </a:xfrm>
                          <a:prstGeom prst="rect">
                            <a:avLst/>
                          </a:prstGeom>
                        </pic:spPr>
                      </pic:pic>
                    </wpg:wgp>
                  </a:graphicData>
                </a:graphic>
              </wp:anchor>
            </w:drawing>
          </mc:Choice>
          <mc:Fallback>
            <w:pict>
              <v:group style="position:absolute;margin-left:461.279968pt;margin-top:19.200001pt;width:116.2pt;height:81.150pt;mso-position-horizontal-relative:page;mso-position-vertical-relative:page;z-index:-16155648" id="docshapegroup53" coordorigin="9226,384" coordsize="2324,1623">
                <v:shape style="position:absolute;left:9225;top:384;width:2324;height:1623" type="#_x0000_t75" id="docshape54" stroked="false">
                  <v:imagedata r:id="rId15" o:title=""/>
                </v:shape>
                <v:shape style="position:absolute;left:10852;top:547;width:692;height:303" type="#_x0000_t75" id="docshape55" stroked="false">
                  <v:imagedata r:id="rId16" o:title=""/>
                </v:shape>
                <w10:wrap type="none"/>
              </v:group>
            </w:pict>
          </mc:Fallback>
        </mc:AlternateContent>
      </w:r>
      <w:r>
        <w:rPr>
          <w:rFonts w:ascii="Calibri"/>
          <w:color w:val="FFFFFF"/>
          <w:spacing w:val="-5"/>
          <w:sz w:val="24"/>
        </w:rPr>
        <w:t>15</w:t>
      </w:r>
    </w:p>
    <w:p>
      <w:pPr>
        <w:pStyle w:val="BodyText"/>
        <w:rPr>
          <w:rFonts w:ascii="Calibri"/>
        </w:rPr>
      </w:pPr>
    </w:p>
    <w:p>
      <w:pPr>
        <w:pStyle w:val="BodyText"/>
        <w:spacing w:before="82"/>
        <w:rPr>
          <w:rFonts w:ascii="Calibri"/>
        </w:rPr>
      </w:pPr>
    </w:p>
    <w:p>
      <w:pPr>
        <w:pStyle w:val="BodyText"/>
        <w:spacing w:line="300" w:lineRule="auto"/>
        <w:ind w:left="23" w:right="870"/>
        <w:jc w:val="both"/>
      </w:pPr>
      <w:r>
        <w:rPr>
          <w:color w:val="006699"/>
        </w:rPr>
        <w:t>En sus actividades derivadas de proyectos de urbanización, edificación o transformación del territorio, nos aseguramos el respeto por los espacios naturales, protegiendo sin ambigüedad el patrimonio histórico, artístico, cultural, monumental o natural que puedan verse afectados.</w:t>
      </w:r>
    </w:p>
    <w:p>
      <w:pPr>
        <w:pStyle w:val="BodyText"/>
        <w:spacing w:line="300" w:lineRule="auto" w:before="161"/>
        <w:ind w:left="23" w:right="868"/>
        <w:jc w:val="both"/>
      </w:pPr>
      <w:r>
        <w:rPr>
          <w:color w:val="006699"/>
        </w:rPr>
        <w:t>En</w:t>
      </w:r>
      <w:r>
        <w:rPr>
          <w:color w:val="006699"/>
          <w:spacing w:val="-6"/>
        </w:rPr>
        <w:t> </w:t>
      </w:r>
      <w:r>
        <w:rPr>
          <w:color w:val="006699"/>
        </w:rPr>
        <w:t>la</w:t>
      </w:r>
      <w:r>
        <w:rPr>
          <w:color w:val="006699"/>
          <w:spacing w:val="-6"/>
        </w:rPr>
        <w:t> </w:t>
      </w:r>
      <w:r>
        <w:rPr>
          <w:color w:val="006699"/>
        </w:rPr>
        <w:t>búsqueda</w:t>
      </w:r>
      <w:r>
        <w:rPr>
          <w:color w:val="006699"/>
          <w:spacing w:val="-6"/>
        </w:rPr>
        <w:t> </w:t>
      </w:r>
      <w:r>
        <w:rPr>
          <w:color w:val="006699"/>
        </w:rPr>
        <w:t>de</w:t>
      </w:r>
      <w:r>
        <w:rPr>
          <w:color w:val="006699"/>
          <w:spacing w:val="-6"/>
        </w:rPr>
        <w:t> </w:t>
      </w:r>
      <w:r>
        <w:rPr>
          <w:color w:val="006699"/>
        </w:rPr>
        <w:t>la</w:t>
      </w:r>
      <w:r>
        <w:rPr>
          <w:color w:val="006699"/>
          <w:spacing w:val="-6"/>
        </w:rPr>
        <w:t> </w:t>
      </w:r>
      <w:r>
        <w:rPr>
          <w:color w:val="006699"/>
        </w:rPr>
        <w:t>eficiencia</w:t>
      </w:r>
      <w:r>
        <w:rPr>
          <w:color w:val="006699"/>
          <w:spacing w:val="-6"/>
        </w:rPr>
        <w:t> </w:t>
      </w:r>
      <w:r>
        <w:rPr>
          <w:color w:val="006699"/>
        </w:rPr>
        <w:t>energética,</w:t>
      </w:r>
      <w:r>
        <w:rPr>
          <w:color w:val="006699"/>
          <w:spacing w:val="-8"/>
        </w:rPr>
        <w:t> </w:t>
      </w:r>
      <w:r>
        <w:rPr>
          <w:color w:val="006699"/>
        </w:rPr>
        <w:t>buscamos</w:t>
      </w:r>
      <w:r>
        <w:rPr>
          <w:color w:val="006699"/>
          <w:spacing w:val="-6"/>
        </w:rPr>
        <w:t> </w:t>
      </w:r>
      <w:r>
        <w:rPr>
          <w:color w:val="006699"/>
        </w:rPr>
        <w:t>la</w:t>
      </w:r>
      <w:r>
        <w:rPr>
          <w:color w:val="006699"/>
          <w:spacing w:val="-6"/>
        </w:rPr>
        <w:t> </w:t>
      </w:r>
      <w:r>
        <w:rPr>
          <w:color w:val="006699"/>
        </w:rPr>
        <w:t>reducción</w:t>
      </w:r>
      <w:r>
        <w:rPr>
          <w:color w:val="006699"/>
          <w:spacing w:val="-7"/>
        </w:rPr>
        <w:t> </w:t>
      </w:r>
      <w:r>
        <w:rPr>
          <w:color w:val="006699"/>
        </w:rPr>
        <w:t>de</w:t>
      </w:r>
      <w:r>
        <w:rPr>
          <w:color w:val="006699"/>
          <w:spacing w:val="-4"/>
        </w:rPr>
        <w:t> </w:t>
      </w:r>
      <w:r>
        <w:rPr>
          <w:color w:val="006699"/>
        </w:rPr>
        <w:t>emisiones</w:t>
      </w:r>
      <w:r>
        <w:rPr>
          <w:color w:val="006699"/>
          <w:spacing w:val="-6"/>
        </w:rPr>
        <w:t> </w:t>
      </w:r>
      <w:r>
        <w:rPr>
          <w:color w:val="006699"/>
        </w:rPr>
        <w:t>y</w:t>
      </w:r>
      <w:r>
        <w:rPr>
          <w:color w:val="006699"/>
          <w:spacing w:val="-6"/>
        </w:rPr>
        <w:t> </w:t>
      </w:r>
      <w:r>
        <w:rPr>
          <w:color w:val="006699"/>
        </w:rPr>
        <w:t>de</w:t>
      </w:r>
      <w:r>
        <w:rPr>
          <w:color w:val="006699"/>
          <w:spacing w:val="-4"/>
        </w:rPr>
        <w:t> </w:t>
      </w:r>
      <w:r>
        <w:rPr>
          <w:color w:val="006699"/>
        </w:rPr>
        <w:t>la</w:t>
      </w:r>
      <w:r>
        <w:rPr>
          <w:color w:val="006699"/>
          <w:spacing w:val="-6"/>
        </w:rPr>
        <w:t> </w:t>
      </w:r>
      <w:r>
        <w:rPr>
          <w:color w:val="006699"/>
        </w:rPr>
        <w:t>polución, procurando</w:t>
      </w:r>
      <w:r>
        <w:rPr>
          <w:color w:val="006699"/>
          <w:spacing w:val="-14"/>
        </w:rPr>
        <w:t> </w:t>
      </w:r>
      <w:r>
        <w:rPr>
          <w:color w:val="006699"/>
        </w:rPr>
        <w:t>la</w:t>
      </w:r>
      <w:r>
        <w:rPr>
          <w:color w:val="006699"/>
          <w:spacing w:val="-13"/>
        </w:rPr>
        <w:t> </w:t>
      </w:r>
      <w:r>
        <w:rPr>
          <w:color w:val="006699"/>
        </w:rPr>
        <w:t>gestión</w:t>
      </w:r>
      <w:r>
        <w:rPr>
          <w:color w:val="006699"/>
          <w:spacing w:val="-11"/>
        </w:rPr>
        <w:t> </w:t>
      </w:r>
      <w:r>
        <w:rPr>
          <w:color w:val="006699"/>
        </w:rPr>
        <w:t>adecuada</w:t>
      </w:r>
      <w:r>
        <w:rPr>
          <w:color w:val="006699"/>
          <w:spacing w:val="-13"/>
        </w:rPr>
        <w:t> </w:t>
      </w:r>
      <w:r>
        <w:rPr>
          <w:color w:val="006699"/>
        </w:rPr>
        <w:t>de</w:t>
      </w:r>
      <w:r>
        <w:rPr>
          <w:color w:val="006699"/>
          <w:spacing w:val="-11"/>
        </w:rPr>
        <w:t> </w:t>
      </w:r>
      <w:r>
        <w:rPr>
          <w:color w:val="006699"/>
        </w:rPr>
        <w:t>residuos,</w:t>
      </w:r>
      <w:r>
        <w:rPr>
          <w:color w:val="006699"/>
          <w:spacing w:val="-13"/>
        </w:rPr>
        <w:t> </w:t>
      </w:r>
      <w:r>
        <w:rPr>
          <w:color w:val="006699"/>
        </w:rPr>
        <w:t>y</w:t>
      </w:r>
      <w:r>
        <w:rPr>
          <w:color w:val="006699"/>
          <w:spacing w:val="-11"/>
        </w:rPr>
        <w:t> </w:t>
      </w:r>
      <w:r>
        <w:rPr>
          <w:color w:val="006699"/>
        </w:rPr>
        <w:t>promoviendo</w:t>
      </w:r>
      <w:r>
        <w:rPr>
          <w:color w:val="006699"/>
          <w:spacing w:val="-13"/>
        </w:rPr>
        <w:t> </w:t>
      </w:r>
      <w:r>
        <w:rPr>
          <w:color w:val="006699"/>
        </w:rPr>
        <w:t>el</w:t>
      </w:r>
      <w:r>
        <w:rPr>
          <w:color w:val="006699"/>
          <w:spacing w:val="-10"/>
        </w:rPr>
        <w:t> </w:t>
      </w:r>
      <w:r>
        <w:rPr>
          <w:color w:val="006699"/>
        </w:rPr>
        <w:t>ahorro</w:t>
      </w:r>
      <w:r>
        <w:rPr>
          <w:color w:val="006699"/>
          <w:spacing w:val="-13"/>
        </w:rPr>
        <w:t> </w:t>
      </w:r>
      <w:r>
        <w:rPr>
          <w:color w:val="006699"/>
        </w:rPr>
        <w:t>de</w:t>
      </w:r>
      <w:r>
        <w:rPr>
          <w:color w:val="006699"/>
          <w:spacing w:val="-13"/>
        </w:rPr>
        <w:t> </w:t>
      </w:r>
      <w:r>
        <w:rPr>
          <w:color w:val="006699"/>
        </w:rPr>
        <w:t>energía</w:t>
      </w:r>
      <w:r>
        <w:rPr>
          <w:color w:val="006699"/>
          <w:spacing w:val="-11"/>
        </w:rPr>
        <w:t> </w:t>
      </w:r>
      <w:r>
        <w:rPr>
          <w:color w:val="006699"/>
        </w:rPr>
        <w:t>y</w:t>
      </w:r>
      <w:r>
        <w:rPr>
          <w:color w:val="006699"/>
          <w:spacing w:val="-11"/>
        </w:rPr>
        <w:t> </w:t>
      </w:r>
      <w:r>
        <w:rPr>
          <w:color w:val="006699"/>
        </w:rPr>
        <w:t>la</w:t>
      </w:r>
      <w:r>
        <w:rPr>
          <w:color w:val="006699"/>
          <w:spacing w:val="-15"/>
        </w:rPr>
        <w:t> </w:t>
      </w:r>
      <w:r>
        <w:rPr>
          <w:color w:val="006699"/>
        </w:rPr>
        <w:t>lucha</w:t>
      </w:r>
      <w:r>
        <w:rPr>
          <w:color w:val="006699"/>
          <w:spacing w:val="-11"/>
        </w:rPr>
        <w:t> </w:t>
      </w:r>
      <w:r>
        <w:rPr>
          <w:color w:val="006699"/>
        </w:rPr>
        <w:t>contra el cambio climático</w:t>
      </w:r>
    </w:p>
    <w:p>
      <w:pPr>
        <w:pStyle w:val="BodyText"/>
        <w:spacing w:line="297" w:lineRule="auto" w:before="162"/>
        <w:ind w:left="23" w:right="868"/>
        <w:jc w:val="both"/>
      </w:pPr>
      <w:r>
        <w:rPr>
          <w:color w:val="006699"/>
        </w:rPr>
        <w:t>El</w:t>
      </w:r>
      <w:r>
        <w:rPr>
          <w:color w:val="006699"/>
          <w:spacing w:val="-15"/>
        </w:rPr>
        <w:t> </w:t>
      </w:r>
      <w:r>
        <w:rPr>
          <w:color w:val="006699"/>
        </w:rPr>
        <w:t>personal</w:t>
      </w:r>
      <w:r>
        <w:rPr>
          <w:color w:val="006699"/>
          <w:spacing w:val="-15"/>
        </w:rPr>
        <w:t> </w:t>
      </w:r>
      <w:r>
        <w:rPr>
          <w:color w:val="006699"/>
        </w:rPr>
        <w:t>de</w:t>
      </w:r>
      <w:r>
        <w:rPr>
          <w:color w:val="006699"/>
          <w:spacing w:val="-14"/>
        </w:rPr>
        <w:t> </w:t>
      </w:r>
      <w:r>
        <w:rPr>
          <w:color w:val="006699"/>
          <w:sz w:val="22"/>
        </w:rPr>
        <w:t>GRUPO</w:t>
      </w:r>
      <w:r>
        <w:rPr>
          <w:color w:val="006699"/>
          <w:spacing w:val="-16"/>
          <w:sz w:val="22"/>
        </w:rPr>
        <w:t> </w:t>
      </w:r>
      <w:r>
        <w:rPr>
          <w:color w:val="006699"/>
          <w:sz w:val="22"/>
        </w:rPr>
        <w:t>CONSTRUPLAN</w:t>
      </w:r>
      <w:r>
        <w:rPr>
          <w:color w:val="006699"/>
        </w:rPr>
        <w:t>,</w:t>
      </w:r>
      <w:r>
        <w:rPr>
          <w:color w:val="006699"/>
          <w:spacing w:val="-14"/>
        </w:rPr>
        <w:t> </w:t>
      </w:r>
      <w:r>
        <w:rPr>
          <w:color w:val="006699"/>
        </w:rPr>
        <w:t>durante</w:t>
      </w:r>
      <w:r>
        <w:rPr>
          <w:color w:val="006699"/>
          <w:spacing w:val="-15"/>
        </w:rPr>
        <w:t> </w:t>
      </w:r>
      <w:r>
        <w:rPr>
          <w:color w:val="006699"/>
        </w:rPr>
        <w:t>el</w:t>
      </w:r>
      <w:r>
        <w:rPr>
          <w:color w:val="006699"/>
          <w:spacing w:val="-14"/>
        </w:rPr>
        <w:t> </w:t>
      </w:r>
      <w:r>
        <w:rPr>
          <w:color w:val="006699"/>
        </w:rPr>
        <w:t>desempeño</w:t>
      </w:r>
      <w:r>
        <w:rPr>
          <w:color w:val="006699"/>
          <w:spacing w:val="-15"/>
        </w:rPr>
        <w:t> </w:t>
      </w:r>
      <w:r>
        <w:rPr>
          <w:color w:val="006699"/>
        </w:rPr>
        <w:t>de</w:t>
      </w:r>
      <w:r>
        <w:rPr>
          <w:color w:val="006699"/>
          <w:spacing w:val="-14"/>
        </w:rPr>
        <w:t> </w:t>
      </w:r>
      <w:r>
        <w:rPr>
          <w:color w:val="006699"/>
        </w:rPr>
        <w:t>su</w:t>
      </w:r>
      <w:r>
        <w:rPr>
          <w:color w:val="006699"/>
          <w:spacing w:val="-15"/>
        </w:rPr>
        <w:t> </w:t>
      </w:r>
      <w:r>
        <w:rPr>
          <w:color w:val="006699"/>
        </w:rPr>
        <w:t>trabajo,</w:t>
      </w:r>
      <w:r>
        <w:rPr>
          <w:color w:val="006699"/>
          <w:spacing w:val="-15"/>
        </w:rPr>
        <w:t> </w:t>
      </w:r>
      <w:r>
        <w:rPr>
          <w:color w:val="006699"/>
        </w:rPr>
        <w:t>tiene</w:t>
      </w:r>
      <w:r>
        <w:rPr>
          <w:color w:val="006699"/>
          <w:spacing w:val="-14"/>
        </w:rPr>
        <w:t> </w:t>
      </w:r>
      <w:r>
        <w:rPr>
          <w:color w:val="006699"/>
        </w:rPr>
        <w:t>la</w:t>
      </w:r>
      <w:r>
        <w:rPr>
          <w:color w:val="006699"/>
          <w:spacing w:val="-15"/>
        </w:rPr>
        <w:t> </w:t>
      </w:r>
      <w:r>
        <w:rPr>
          <w:color w:val="006699"/>
        </w:rPr>
        <w:t>obligación de proteger el medioambiente a efectos de lo cual:</w:t>
      </w:r>
    </w:p>
    <w:p>
      <w:pPr>
        <w:pStyle w:val="ListParagraph"/>
        <w:numPr>
          <w:ilvl w:val="0"/>
          <w:numId w:val="7"/>
        </w:numPr>
        <w:tabs>
          <w:tab w:pos="877" w:val="left" w:leader="none"/>
        </w:tabs>
        <w:spacing w:line="300" w:lineRule="auto" w:before="162" w:after="0"/>
        <w:ind w:left="730" w:right="875" w:firstLine="0"/>
        <w:jc w:val="both"/>
        <w:rPr>
          <w:sz w:val="21"/>
        </w:rPr>
      </w:pPr>
      <w:r>
        <w:rPr>
          <w:color w:val="006699"/>
          <w:sz w:val="21"/>
        </w:rPr>
        <w:t>Minimizará el uso de sustancias peligrosas para la salud y el medioambiente y, en su caso, gestionará los residuos peligrosos de forma responsable.</w:t>
      </w:r>
    </w:p>
    <w:p>
      <w:pPr>
        <w:pStyle w:val="ListParagraph"/>
        <w:numPr>
          <w:ilvl w:val="0"/>
          <w:numId w:val="7"/>
        </w:numPr>
        <w:tabs>
          <w:tab w:pos="864" w:val="left" w:leader="none"/>
        </w:tabs>
        <w:spacing w:line="300" w:lineRule="auto" w:before="160" w:after="0"/>
        <w:ind w:left="730" w:right="870" w:firstLine="0"/>
        <w:jc w:val="both"/>
        <w:rPr>
          <w:sz w:val="21"/>
        </w:rPr>
      </w:pPr>
      <w:r>
        <w:rPr>
          <w:color w:val="006699"/>
          <w:sz w:val="21"/>
        </w:rPr>
        <w:t>Utilizará los</w:t>
      </w:r>
      <w:r>
        <w:rPr>
          <w:color w:val="006699"/>
          <w:spacing w:val="-1"/>
          <w:sz w:val="21"/>
        </w:rPr>
        <w:t> </w:t>
      </w:r>
      <w:r>
        <w:rPr>
          <w:color w:val="006699"/>
          <w:sz w:val="21"/>
        </w:rPr>
        <w:t>materiales y</w:t>
      </w:r>
      <w:r>
        <w:rPr>
          <w:color w:val="006699"/>
          <w:spacing w:val="-3"/>
          <w:sz w:val="21"/>
        </w:rPr>
        <w:t> </w:t>
      </w:r>
      <w:r>
        <w:rPr>
          <w:color w:val="006699"/>
          <w:sz w:val="21"/>
        </w:rPr>
        <w:t>recursos</w:t>
      </w:r>
      <w:r>
        <w:rPr>
          <w:color w:val="006699"/>
          <w:spacing w:val="-1"/>
          <w:sz w:val="21"/>
        </w:rPr>
        <w:t> </w:t>
      </w:r>
      <w:r>
        <w:rPr>
          <w:color w:val="006699"/>
          <w:sz w:val="21"/>
        </w:rPr>
        <w:t>de forma eficiente y</w:t>
      </w:r>
      <w:r>
        <w:rPr>
          <w:color w:val="006699"/>
          <w:spacing w:val="-1"/>
          <w:sz w:val="21"/>
        </w:rPr>
        <w:t> </w:t>
      </w:r>
      <w:r>
        <w:rPr>
          <w:color w:val="006699"/>
          <w:sz w:val="21"/>
        </w:rPr>
        <w:t>dará preferencia</w:t>
      </w:r>
      <w:r>
        <w:rPr>
          <w:color w:val="006699"/>
          <w:spacing w:val="-1"/>
          <w:sz w:val="21"/>
        </w:rPr>
        <w:t> </w:t>
      </w:r>
      <w:r>
        <w:rPr>
          <w:color w:val="006699"/>
          <w:sz w:val="21"/>
        </w:rPr>
        <w:t>a los</w:t>
      </w:r>
      <w:r>
        <w:rPr>
          <w:color w:val="006699"/>
          <w:spacing w:val="-1"/>
          <w:sz w:val="21"/>
        </w:rPr>
        <w:t> </w:t>
      </w:r>
      <w:r>
        <w:rPr>
          <w:color w:val="006699"/>
          <w:sz w:val="21"/>
        </w:rPr>
        <w:t>materiales reutilizables, reciclados y reciclables.</w:t>
      </w:r>
    </w:p>
    <w:p>
      <w:pPr>
        <w:pStyle w:val="ListParagraph"/>
        <w:numPr>
          <w:ilvl w:val="0"/>
          <w:numId w:val="7"/>
        </w:numPr>
        <w:tabs>
          <w:tab w:pos="860" w:val="left" w:leader="none"/>
        </w:tabs>
        <w:spacing w:line="240" w:lineRule="auto" w:before="161" w:after="0"/>
        <w:ind w:left="860" w:right="0" w:hanging="130"/>
        <w:jc w:val="both"/>
        <w:rPr>
          <w:sz w:val="21"/>
        </w:rPr>
      </w:pPr>
      <w:r>
        <w:rPr>
          <w:color w:val="006699"/>
          <w:sz w:val="21"/>
        </w:rPr>
        <w:t>Obtendrá</w:t>
      </w:r>
      <w:r>
        <w:rPr>
          <w:color w:val="006699"/>
          <w:spacing w:val="-10"/>
          <w:sz w:val="21"/>
        </w:rPr>
        <w:t> </w:t>
      </w:r>
      <w:r>
        <w:rPr>
          <w:color w:val="006699"/>
          <w:sz w:val="21"/>
        </w:rPr>
        <w:t>materiales</w:t>
      </w:r>
      <w:r>
        <w:rPr>
          <w:color w:val="006699"/>
          <w:spacing w:val="-5"/>
          <w:sz w:val="21"/>
        </w:rPr>
        <w:t> </w:t>
      </w:r>
      <w:r>
        <w:rPr>
          <w:color w:val="006699"/>
          <w:sz w:val="21"/>
        </w:rPr>
        <w:t>de</w:t>
      </w:r>
      <w:r>
        <w:rPr>
          <w:color w:val="006699"/>
          <w:spacing w:val="-4"/>
          <w:sz w:val="21"/>
        </w:rPr>
        <w:t> </w:t>
      </w:r>
      <w:r>
        <w:rPr>
          <w:color w:val="006699"/>
          <w:sz w:val="21"/>
        </w:rPr>
        <w:t>fuentes</w:t>
      </w:r>
      <w:r>
        <w:rPr>
          <w:color w:val="006699"/>
          <w:spacing w:val="-6"/>
          <w:sz w:val="21"/>
        </w:rPr>
        <w:t> </w:t>
      </w:r>
      <w:r>
        <w:rPr>
          <w:color w:val="006699"/>
          <w:sz w:val="21"/>
        </w:rPr>
        <w:t>sostenibles</w:t>
      </w:r>
      <w:r>
        <w:rPr>
          <w:color w:val="006699"/>
          <w:spacing w:val="-5"/>
          <w:sz w:val="21"/>
        </w:rPr>
        <w:t> </w:t>
      </w:r>
      <w:r>
        <w:rPr>
          <w:color w:val="006699"/>
          <w:sz w:val="21"/>
        </w:rPr>
        <w:t>y</w:t>
      </w:r>
      <w:r>
        <w:rPr>
          <w:color w:val="006699"/>
          <w:spacing w:val="-3"/>
          <w:sz w:val="21"/>
        </w:rPr>
        <w:t> </w:t>
      </w:r>
      <w:r>
        <w:rPr>
          <w:color w:val="006699"/>
          <w:sz w:val="21"/>
        </w:rPr>
        <w:t>locales</w:t>
      </w:r>
      <w:r>
        <w:rPr>
          <w:color w:val="006699"/>
          <w:spacing w:val="-5"/>
          <w:sz w:val="21"/>
        </w:rPr>
        <w:t> </w:t>
      </w:r>
      <w:r>
        <w:rPr>
          <w:color w:val="006699"/>
          <w:sz w:val="21"/>
        </w:rPr>
        <w:t>siempre</w:t>
      </w:r>
      <w:r>
        <w:rPr>
          <w:color w:val="006699"/>
          <w:spacing w:val="-5"/>
          <w:sz w:val="21"/>
        </w:rPr>
        <w:t> </w:t>
      </w:r>
      <w:r>
        <w:rPr>
          <w:color w:val="006699"/>
          <w:sz w:val="21"/>
        </w:rPr>
        <w:t>que</w:t>
      </w:r>
      <w:r>
        <w:rPr>
          <w:color w:val="006699"/>
          <w:spacing w:val="-3"/>
          <w:sz w:val="21"/>
        </w:rPr>
        <w:t> </w:t>
      </w:r>
      <w:r>
        <w:rPr>
          <w:color w:val="006699"/>
          <w:sz w:val="21"/>
        </w:rPr>
        <w:t>sea</w:t>
      </w:r>
      <w:r>
        <w:rPr>
          <w:color w:val="006699"/>
          <w:spacing w:val="-5"/>
          <w:sz w:val="21"/>
        </w:rPr>
        <w:t> </w:t>
      </w:r>
      <w:r>
        <w:rPr>
          <w:color w:val="006699"/>
          <w:spacing w:val="-2"/>
          <w:sz w:val="21"/>
        </w:rPr>
        <w:t>posible.</w:t>
      </w:r>
    </w:p>
    <w:p>
      <w:pPr>
        <w:pStyle w:val="ListParagraph"/>
        <w:numPr>
          <w:ilvl w:val="0"/>
          <w:numId w:val="7"/>
        </w:numPr>
        <w:tabs>
          <w:tab w:pos="860" w:val="left" w:leader="none"/>
        </w:tabs>
        <w:spacing w:line="240" w:lineRule="auto" w:before="220" w:after="0"/>
        <w:ind w:left="860" w:right="0" w:hanging="130"/>
        <w:jc w:val="both"/>
        <w:rPr>
          <w:sz w:val="21"/>
        </w:rPr>
      </w:pPr>
      <w:r>
        <w:rPr>
          <w:color w:val="006699"/>
          <w:sz w:val="21"/>
        </w:rPr>
        <w:t>Empleará</w:t>
      </w:r>
      <w:r>
        <w:rPr>
          <w:color w:val="006699"/>
          <w:spacing w:val="-6"/>
          <w:sz w:val="21"/>
        </w:rPr>
        <w:t> </w:t>
      </w:r>
      <w:r>
        <w:rPr>
          <w:color w:val="006699"/>
          <w:sz w:val="21"/>
        </w:rPr>
        <w:t>la</w:t>
      </w:r>
      <w:r>
        <w:rPr>
          <w:color w:val="006699"/>
          <w:spacing w:val="-4"/>
          <w:sz w:val="21"/>
        </w:rPr>
        <w:t> </w:t>
      </w:r>
      <w:r>
        <w:rPr>
          <w:color w:val="006699"/>
          <w:sz w:val="21"/>
        </w:rPr>
        <w:t>energía</w:t>
      </w:r>
      <w:r>
        <w:rPr>
          <w:color w:val="006699"/>
          <w:spacing w:val="-5"/>
          <w:sz w:val="21"/>
        </w:rPr>
        <w:t> </w:t>
      </w:r>
      <w:r>
        <w:rPr>
          <w:color w:val="006699"/>
          <w:sz w:val="21"/>
        </w:rPr>
        <w:t>de</w:t>
      </w:r>
      <w:r>
        <w:rPr>
          <w:color w:val="006699"/>
          <w:spacing w:val="-3"/>
          <w:sz w:val="21"/>
        </w:rPr>
        <w:t> </w:t>
      </w:r>
      <w:r>
        <w:rPr>
          <w:color w:val="006699"/>
          <w:sz w:val="21"/>
        </w:rPr>
        <w:t>forma</w:t>
      </w:r>
      <w:r>
        <w:rPr>
          <w:color w:val="006699"/>
          <w:spacing w:val="-6"/>
          <w:sz w:val="21"/>
        </w:rPr>
        <w:t> </w:t>
      </w:r>
      <w:r>
        <w:rPr>
          <w:color w:val="006699"/>
          <w:sz w:val="21"/>
        </w:rPr>
        <w:t>eficiente</w:t>
      </w:r>
      <w:r>
        <w:rPr>
          <w:color w:val="006699"/>
          <w:spacing w:val="-4"/>
          <w:sz w:val="21"/>
        </w:rPr>
        <w:t> </w:t>
      </w:r>
      <w:r>
        <w:rPr>
          <w:color w:val="006699"/>
          <w:sz w:val="21"/>
        </w:rPr>
        <w:t>y</w:t>
      </w:r>
      <w:r>
        <w:rPr>
          <w:color w:val="006699"/>
          <w:spacing w:val="-7"/>
          <w:sz w:val="21"/>
        </w:rPr>
        <w:t> </w:t>
      </w:r>
      <w:r>
        <w:rPr>
          <w:color w:val="006699"/>
          <w:sz w:val="21"/>
        </w:rPr>
        <w:t>minimizar</w:t>
      </w:r>
      <w:r>
        <w:rPr>
          <w:color w:val="006699"/>
          <w:spacing w:val="-7"/>
          <w:sz w:val="21"/>
        </w:rPr>
        <w:t> </w:t>
      </w:r>
      <w:r>
        <w:rPr>
          <w:color w:val="006699"/>
          <w:sz w:val="21"/>
        </w:rPr>
        <w:t>las</w:t>
      </w:r>
      <w:r>
        <w:rPr>
          <w:color w:val="006699"/>
          <w:spacing w:val="-5"/>
          <w:sz w:val="21"/>
        </w:rPr>
        <w:t> </w:t>
      </w:r>
      <w:r>
        <w:rPr>
          <w:color w:val="006699"/>
          <w:sz w:val="21"/>
        </w:rPr>
        <w:t>emisiones</w:t>
      </w:r>
      <w:r>
        <w:rPr>
          <w:color w:val="006699"/>
          <w:spacing w:val="-5"/>
          <w:sz w:val="21"/>
        </w:rPr>
        <w:t> </w:t>
      </w:r>
      <w:r>
        <w:rPr>
          <w:color w:val="006699"/>
          <w:spacing w:val="-2"/>
          <w:sz w:val="21"/>
        </w:rPr>
        <w:t>nocivas.</w:t>
      </w:r>
    </w:p>
    <w:p>
      <w:pPr>
        <w:pStyle w:val="BodyText"/>
      </w:pPr>
    </w:p>
    <w:p>
      <w:pPr>
        <w:pStyle w:val="BodyText"/>
        <w:spacing w:before="199"/>
      </w:pPr>
    </w:p>
    <w:p>
      <w:pPr>
        <w:pStyle w:val="Heading3"/>
        <w:numPr>
          <w:ilvl w:val="2"/>
          <w:numId w:val="4"/>
        </w:numPr>
        <w:tabs>
          <w:tab w:pos="694" w:val="left" w:leader="none"/>
        </w:tabs>
        <w:spacing w:line="240" w:lineRule="auto" w:before="1" w:after="0"/>
        <w:ind w:left="694" w:right="0" w:hanging="671"/>
        <w:jc w:val="left"/>
      </w:pPr>
      <w:bookmarkStart w:name="_TOC_250010" w:id="19"/>
      <w:r>
        <w:rPr>
          <w:color w:val="2D74B5"/>
        </w:rPr>
        <w:t>Normas</w:t>
      </w:r>
      <w:r>
        <w:rPr>
          <w:color w:val="2D74B5"/>
          <w:spacing w:val="-6"/>
        </w:rPr>
        <w:t> </w:t>
      </w:r>
      <w:r>
        <w:rPr>
          <w:color w:val="2D74B5"/>
        </w:rPr>
        <w:t>sobre</w:t>
      </w:r>
      <w:r>
        <w:rPr>
          <w:color w:val="2D74B5"/>
          <w:spacing w:val="-6"/>
        </w:rPr>
        <w:t> </w:t>
      </w:r>
      <w:r>
        <w:rPr>
          <w:color w:val="2D74B5"/>
        </w:rPr>
        <w:t>la</w:t>
      </w:r>
      <w:r>
        <w:rPr>
          <w:color w:val="2D74B5"/>
          <w:spacing w:val="-2"/>
        </w:rPr>
        <w:t> </w:t>
      </w:r>
      <w:r>
        <w:rPr>
          <w:color w:val="2D74B5"/>
        </w:rPr>
        <w:t>privacidad</w:t>
      </w:r>
      <w:r>
        <w:rPr>
          <w:color w:val="2D74B5"/>
          <w:spacing w:val="-5"/>
        </w:rPr>
        <w:t> </w:t>
      </w:r>
      <w:r>
        <w:rPr>
          <w:color w:val="2D74B5"/>
        </w:rPr>
        <w:t>y</w:t>
      </w:r>
      <w:r>
        <w:rPr>
          <w:color w:val="2D74B5"/>
          <w:spacing w:val="-2"/>
        </w:rPr>
        <w:t> </w:t>
      </w:r>
      <w:r>
        <w:rPr>
          <w:color w:val="2D74B5"/>
        </w:rPr>
        <w:t>la</w:t>
      </w:r>
      <w:r>
        <w:rPr>
          <w:color w:val="2D74B5"/>
          <w:spacing w:val="-1"/>
        </w:rPr>
        <w:t> </w:t>
      </w:r>
      <w:r>
        <w:rPr>
          <w:color w:val="2D74B5"/>
        </w:rPr>
        <w:t>protección</w:t>
      </w:r>
      <w:r>
        <w:rPr>
          <w:color w:val="2D74B5"/>
          <w:spacing w:val="-2"/>
        </w:rPr>
        <w:t> </w:t>
      </w:r>
      <w:r>
        <w:rPr>
          <w:color w:val="2D74B5"/>
        </w:rPr>
        <w:t>de</w:t>
      </w:r>
      <w:bookmarkEnd w:id="19"/>
      <w:r>
        <w:rPr>
          <w:color w:val="2D74B5"/>
          <w:spacing w:val="-2"/>
        </w:rPr>
        <w:t> datos</w:t>
      </w:r>
    </w:p>
    <w:p>
      <w:pPr>
        <w:pStyle w:val="BodyText"/>
        <w:spacing w:line="297" w:lineRule="auto" w:before="1"/>
        <w:ind w:left="23" w:right="871"/>
        <w:jc w:val="both"/>
      </w:pPr>
      <w:r>
        <w:rPr>
          <w:color w:val="006699"/>
        </w:rPr>
        <w:t>El personal de </w:t>
      </w:r>
      <w:r>
        <w:rPr>
          <w:color w:val="006699"/>
          <w:sz w:val="22"/>
        </w:rPr>
        <w:t>GRUPO CONSTRUPLAN </w:t>
      </w:r>
      <w:r>
        <w:rPr>
          <w:color w:val="006699"/>
        </w:rPr>
        <w:t>tiene la obligación de proteger la información y el conocimiento generado en el seno del Grupo, de su propiedad o que custodia.</w:t>
      </w:r>
    </w:p>
    <w:p>
      <w:pPr>
        <w:pStyle w:val="BodyText"/>
        <w:spacing w:line="300" w:lineRule="auto" w:before="162"/>
        <w:ind w:left="23" w:right="871"/>
        <w:jc w:val="both"/>
      </w:pPr>
      <w:r>
        <w:rPr>
          <w:color w:val="006699"/>
        </w:rPr>
        <w:t>El personal del Grupo se abstendrá́ de utilizar en su propio beneficio cualquier dato de carácter personal, información o documento obtenido durante el ejercicio de su actividad profesional.</w:t>
      </w:r>
    </w:p>
    <w:p>
      <w:pPr>
        <w:pStyle w:val="BodyText"/>
        <w:spacing w:line="295" w:lineRule="auto" w:before="164"/>
        <w:ind w:left="23" w:right="871"/>
        <w:jc w:val="both"/>
      </w:pPr>
      <w:r>
        <w:rPr>
          <w:color w:val="006699"/>
        </w:rPr>
        <w:t>En el tratamiento de datos de carácter personal </w:t>
      </w:r>
      <w:r>
        <w:rPr>
          <w:color w:val="006699"/>
          <w:sz w:val="22"/>
        </w:rPr>
        <w:t>GRUPO CONSTRUPLAN </w:t>
      </w:r>
      <w:r>
        <w:rPr>
          <w:color w:val="006699"/>
        </w:rPr>
        <w:t>garantizará el cumplimiento de los siguientes principios:</w:t>
      </w:r>
    </w:p>
    <w:p>
      <w:pPr>
        <w:pStyle w:val="ListParagraph"/>
        <w:numPr>
          <w:ilvl w:val="3"/>
          <w:numId w:val="4"/>
        </w:numPr>
        <w:tabs>
          <w:tab w:pos="888" w:val="left" w:leader="none"/>
        </w:tabs>
        <w:spacing w:line="300" w:lineRule="auto" w:before="167" w:after="0"/>
        <w:ind w:left="730" w:right="869" w:firstLine="0"/>
        <w:jc w:val="both"/>
        <w:rPr>
          <w:color w:val="006699"/>
          <w:sz w:val="21"/>
        </w:rPr>
      </w:pPr>
      <w:r>
        <w:rPr>
          <w:color w:val="006699"/>
          <w:sz w:val="21"/>
        </w:rPr>
        <w:t>Principio de licitud, transparencia y lealtad, que consiste en que los datos deben ser tratados de manera lícita, leal y transparente para las personas interesadas.</w:t>
      </w:r>
    </w:p>
    <w:p>
      <w:pPr>
        <w:pStyle w:val="ListParagraph"/>
        <w:numPr>
          <w:ilvl w:val="3"/>
          <w:numId w:val="4"/>
        </w:numPr>
        <w:tabs>
          <w:tab w:pos="860" w:val="left" w:leader="none"/>
        </w:tabs>
        <w:spacing w:line="300" w:lineRule="auto" w:before="160" w:after="0"/>
        <w:ind w:left="730" w:right="867" w:firstLine="0"/>
        <w:jc w:val="both"/>
        <w:rPr>
          <w:color w:val="006699"/>
          <w:sz w:val="21"/>
        </w:rPr>
      </w:pPr>
      <w:r>
        <w:rPr>
          <w:color w:val="006699"/>
          <w:sz w:val="21"/>
        </w:rPr>
        <w:t>Principio</w:t>
      </w:r>
      <w:r>
        <w:rPr>
          <w:color w:val="006699"/>
          <w:spacing w:val="-2"/>
          <w:sz w:val="21"/>
        </w:rPr>
        <w:t> </w:t>
      </w:r>
      <w:r>
        <w:rPr>
          <w:color w:val="006699"/>
          <w:sz w:val="21"/>
        </w:rPr>
        <w:t>de</w:t>
      </w:r>
      <w:r>
        <w:rPr>
          <w:color w:val="006699"/>
          <w:spacing w:val="-2"/>
          <w:sz w:val="21"/>
        </w:rPr>
        <w:t> </w:t>
      </w:r>
      <w:r>
        <w:rPr>
          <w:color w:val="006699"/>
          <w:sz w:val="21"/>
        </w:rPr>
        <w:t>limitación</w:t>
      </w:r>
      <w:r>
        <w:rPr>
          <w:color w:val="006699"/>
          <w:spacing w:val="-1"/>
          <w:sz w:val="21"/>
        </w:rPr>
        <w:t> </w:t>
      </w:r>
      <w:r>
        <w:rPr>
          <w:color w:val="006699"/>
          <w:sz w:val="21"/>
        </w:rPr>
        <w:t>de</w:t>
      </w:r>
      <w:r>
        <w:rPr>
          <w:color w:val="006699"/>
          <w:spacing w:val="-3"/>
          <w:sz w:val="21"/>
        </w:rPr>
        <w:t> </w:t>
      </w:r>
      <w:r>
        <w:rPr>
          <w:color w:val="006699"/>
          <w:sz w:val="21"/>
        </w:rPr>
        <w:t>la</w:t>
      </w:r>
      <w:r>
        <w:rPr>
          <w:color w:val="006699"/>
          <w:spacing w:val="-2"/>
          <w:sz w:val="21"/>
        </w:rPr>
        <w:t> </w:t>
      </w:r>
      <w:r>
        <w:rPr>
          <w:color w:val="006699"/>
          <w:sz w:val="21"/>
        </w:rPr>
        <w:t>finalidad que</w:t>
      </w:r>
      <w:r>
        <w:rPr>
          <w:color w:val="006699"/>
          <w:spacing w:val="-2"/>
          <w:sz w:val="21"/>
        </w:rPr>
        <w:t> </w:t>
      </w:r>
      <w:r>
        <w:rPr>
          <w:color w:val="006699"/>
          <w:sz w:val="21"/>
        </w:rPr>
        <w:t>implica,</w:t>
      </w:r>
      <w:r>
        <w:rPr>
          <w:color w:val="006699"/>
          <w:spacing w:val="-2"/>
          <w:sz w:val="21"/>
        </w:rPr>
        <w:t> </w:t>
      </w:r>
      <w:r>
        <w:rPr>
          <w:color w:val="006699"/>
          <w:sz w:val="21"/>
        </w:rPr>
        <w:t>por</w:t>
      </w:r>
      <w:r>
        <w:rPr>
          <w:color w:val="006699"/>
          <w:spacing w:val="-2"/>
          <w:sz w:val="21"/>
        </w:rPr>
        <w:t> </w:t>
      </w:r>
      <w:r>
        <w:rPr>
          <w:color w:val="006699"/>
          <w:sz w:val="21"/>
        </w:rPr>
        <w:t>una parte,</w:t>
      </w:r>
      <w:r>
        <w:rPr>
          <w:color w:val="006699"/>
          <w:spacing w:val="-2"/>
          <w:sz w:val="21"/>
        </w:rPr>
        <w:t> </w:t>
      </w:r>
      <w:r>
        <w:rPr>
          <w:color w:val="006699"/>
          <w:sz w:val="21"/>
        </w:rPr>
        <w:t>la</w:t>
      </w:r>
      <w:r>
        <w:rPr>
          <w:color w:val="006699"/>
          <w:spacing w:val="-1"/>
          <w:sz w:val="21"/>
        </w:rPr>
        <w:t> </w:t>
      </w:r>
      <w:r>
        <w:rPr>
          <w:color w:val="006699"/>
          <w:sz w:val="21"/>
        </w:rPr>
        <w:t>obligación</w:t>
      </w:r>
      <w:r>
        <w:rPr>
          <w:color w:val="006699"/>
          <w:spacing w:val="-3"/>
          <w:sz w:val="21"/>
        </w:rPr>
        <w:t> </w:t>
      </w:r>
      <w:r>
        <w:rPr>
          <w:color w:val="006699"/>
          <w:sz w:val="21"/>
        </w:rPr>
        <w:t>de</w:t>
      </w:r>
      <w:r>
        <w:rPr>
          <w:color w:val="006699"/>
          <w:spacing w:val="-2"/>
          <w:sz w:val="21"/>
        </w:rPr>
        <w:t> </w:t>
      </w:r>
      <w:r>
        <w:rPr>
          <w:color w:val="006699"/>
          <w:sz w:val="21"/>
        </w:rPr>
        <w:t>que los datos sean tratados con una o varias finalidades determinadas, explícitas y legítimas y, por otra, que se prohíbe que los datos recogidos con unos fines determinados, explícitos y legítimos sean tratados posteriormente de una manera incompatible con esos fines.</w:t>
      </w:r>
    </w:p>
    <w:p>
      <w:pPr>
        <w:pStyle w:val="ListParagraph"/>
        <w:numPr>
          <w:ilvl w:val="3"/>
          <w:numId w:val="4"/>
        </w:numPr>
        <w:tabs>
          <w:tab w:pos="858" w:val="left" w:leader="none"/>
        </w:tabs>
        <w:spacing w:line="300" w:lineRule="auto" w:before="160" w:after="0"/>
        <w:ind w:left="730" w:right="869" w:firstLine="0"/>
        <w:jc w:val="both"/>
        <w:rPr>
          <w:color w:val="006699"/>
          <w:sz w:val="21"/>
        </w:rPr>
      </w:pPr>
      <w:r>
        <w:rPr>
          <w:color w:val="006699"/>
          <w:sz w:val="21"/>
        </w:rPr>
        <w:t>Principio</w:t>
      </w:r>
      <w:r>
        <w:rPr>
          <w:color w:val="006699"/>
          <w:spacing w:val="-4"/>
          <w:sz w:val="21"/>
        </w:rPr>
        <w:t> </w:t>
      </w:r>
      <w:r>
        <w:rPr>
          <w:color w:val="006699"/>
          <w:sz w:val="21"/>
        </w:rPr>
        <w:t>de</w:t>
      </w:r>
      <w:r>
        <w:rPr>
          <w:color w:val="006699"/>
          <w:spacing w:val="-6"/>
          <w:sz w:val="21"/>
        </w:rPr>
        <w:t> </w:t>
      </w:r>
      <w:r>
        <w:rPr>
          <w:color w:val="006699"/>
          <w:sz w:val="21"/>
        </w:rPr>
        <w:t>minimización</w:t>
      </w:r>
      <w:r>
        <w:rPr>
          <w:color w:val="006699"/>
          <w:spacing w:val="-2"/>
          <w:sz w:val="21"/>
        </w:rPr>
        <w:t> </w:t>
      </w:r>
      <w:r>
        <w:rPr>
          <w:color w:val="006699"/>
          <w:sz w:val="21"/>
        </w:rPr>
        <w:t>de</w:t>
      </w:r>
      <w:r>
        <w:rPr>
          <w:color w:val="006699"/>
          <w:spacing w:val="-4"/>
          <w:sz w:val="21"/>
        </w:rPr>
        <w:t> </w:t>
      </w:r>
      <w:r>
        <w:rPr>
          <w:color w:val="006699"/>
          <w:sz w:val="21"/>
        </w:rPr>
        <w:t>datos,</w:t>
      </w:r>
      <w:r>
        <w:rPr>
          <w:color w:val="006699"/>
          <w:spacing w:val="-3"/>
          <w:sz w:val="21"/>
        </w:rPr>
        <w:t> </w:t>
      </w:r>
      <w:r>
        <w:rPr>
          <w:color w:val="006699"/>
          <w:sz w:val="21"/>
        </w:rPr>
        <w:t>es</w:t>
      </w:r>
      <w:r>
        <w:rPr>
          <w:color w:val="006699"/>
          <w:spacing w:val="-4"/>
          <w:sz w:val="21"/>
        </w:rPr>
        <w:t> </w:t>
      </w:r>
      <w:r>
        <w:rPr>
          <w:color w:val="006699"/>
          <w:sz w:val="21"/>
        </w:rPr>
        <w:t>decir,</w:t>
      </w:r>
      <w:r>
        <w:rPr>
          <w:color w:val="006699"/>
          <w:spacing w:val="-6"/>
          <w:sz w:val="21"/>
        </w:rPr>
        <w:t> </w:t>
      </w:r>
      <w:r>
        <w:rPr>
          <w:color w:val="006699"/>
          <w:sz w:val="21"/>
        </w:rPr>
        <w:t>que</w:t>
      </w:r>
      <w:r>
        <w:rPr>
          <w:color w:val="006699"/>
          <w:spacing w:val="-2"/>
          <w:sz w:val="21"/>
        </w:rPr>
        <w:t> </w:t>
      </w:r>
      <w:r>
        <w:rPr>
          <w:color w:val="006699"/>
          <w:sz w:val="21"/>
        </w:rPr>
        <w:t>los</w:t>
      </w:r>
      <w:r>
        <w:rPr>
          <w:color w:val="006699"/>
          <w:spacing w:val="-4"/>
          <w:sz w:val="21"/>
        </w:rPr>
        <w:t> </w:t>
      </w:r>
      <w:r>
        <w:rPr>
          <w:color w:val="006699"/>
          <w:sz w:val="21"/>
        </w:rPr>
        <w:t>datos</w:t>
      </w:r>
      <w:r>
        <w:rPr>
          <w:color w:val="006699"/>
          <w:spacing w:val="-4"/>
          <w:sz w:val="21"/>
        </w:rPr>
        <w:t> </w:t>
      </w:r>
      <w:r>
        <w:rPr>
          <w:color w:val="006699"/>
          <w:sz w:val="21"/>
        </w:rPr>
        <w:t>sean</w:t>
      </w:r>
      <w:r>
        <w:rPr>
          <w:color w:val="006699"/>
          <w:spacing w:val="-2"/>
          <w:sz w:val="21"/>
        </w:rPr>
        <w:t> </w:t>
      </w:r>
      <w:r>
        <w:rPr>
          <w:color w:val="006699"/>
          <w:sz w:val="21"/>
        </w:rPr>
        <w:t>adecuados,</w:t>
      </w:r>
      <w:r>
        <w:rPr>
          <w:color w:val="006699"/>
          <w:spacing w:val="-6"/>
          <w:sz w:val="21"/>
        </w:rPr>
        <w:t> </w:t>
      </w:r>
      <w:r>
        <w:rPr>
          <w:color w:val="006699"/>
          <w:sz w:val="21"/>
        </w:rPr>
        <w:t>pertinentes y limitados a lo necesario en relación con los fines para los que son tratados.</w:t>
      </w:r>
    </w:p>
    <w:p>
      <w:pPr>
        <w:pStyle w:val="ListParagraph"/>
        <w:numPr>
          <w:ilvl w:val="3"/>
          <w:numId w:val="4"/>
        </w:numPr>
        <w:tabs>
          <w:tab w:pos="913" w:val="left" w:leader="none"/>
        </w:tabs>
        <w:spacing w:line="300" w:lineRule="auto" w:before="160" w:after="0"/>
        <w:ind w:left="730" w:right="869" w:firstLine="0"/>
        <w:jc w:val="both"/>
        <w:rPr>
          <w:color w:val="006699"/>
          <w:sz w:val="21"/>
        </w:rPr>
      </w:pPr>
      <w:r>
        <w:rPr>
          <w:color w:val="006699"/>
          <w:sz w:val="21"/>
        </w:rPr>
        <w:t>Los datos, según el principio de exactitud, deben ser exactos y, si fuera preciso, actualizados,</w:t>
      </w:r>
      <w:r>
        <w:rPr>
          <w:color w:val="006699"/>
          <w:spacing w:val="-5"/>
          <w:sz w:val="21"/>
        </w:rPr>
        <w:t> </w:t>
      </w:r>
      <w:r>
        <w:rPr>
          <w:color w:val="006699"/>
          <w:sz w:val="21"/>
        </w:rPr>
        <w:t>debiendo</w:t>
      </w:r>
      <w:r>
        <w:rPr>
          <w:color w:val="006699"/>
          <w:spacing w:val="-4"/>
          <w:sz w:val="21"/>
        </w:rPr>
        <w:t> </w:t>
      </w:r>
      <w:r>
        <w:rPr>
          <w:color w:val="006699"/>
          <w:sz w:val="21"/>
        </w:rPr>
        <w:t>adoptarse</w:t>
      </w:r>
      <w:r>
        <w:rPr>
          <w:color w:val="006699"/>
          <w:spacing w:val="-6"/>
          <w:sz w:val="21"/>
        </w:rPr>
        <w:t> </w:t>
      </w:r>
      <w:r>
        <w:rPr>
          <w:color w:val="006699"/>
          <w:sz w:val="21"/>
        </w:rPr>
        <w:t>todas</w:t>
      </w:r>
      <w:r>
        <w:rPr>
          <w:color w:val="006699"/>
          <w:spacing w:val="-6"/>
          <w:sz w:val="21"/>
        </w:rPr>
        <w:t> </w:t>
      </w:r>
      <w:r>
        <w:rPr>
          <w:color w:val="006699"/>
          <w:sz w:val="21"/>
        </w:rPr>
        <w:t>las</w:t>
      </w:r>
      <w:r>
        <w:rPr>
          <w:color w:val="006699"/>
          <w:spacing w:val="-7"/>
          <w:sz w:val="21"/>
        </w:rPr>
        <w:t> </w:t>
      </w:r>
      <w:r>
        <w:rPr>
          <w:color w:val="006699"/>
          <w:sz w:val="21"/>
        </w:rPr>
        <w:t>medidas</w:t>
      </w:r>
      <w:r>
        <w:rPr>
          <w:color w:val="006699"/>
          <w:spacing w:val="-7"/>
          <w:sz w:val="21"/>
        </w:rPr>
        <w:t> </w:t>
      </w:r>
      <w:r>
        <w:rPr>
          <w:color w:val="006699"/>
          <w:sz w:val="21"/>
        </w:rPr>
        <w:t>razonables</w:t>
      </w:r>
      <w:r>
        <w:rPr>
          <w:color w:val="006699"/>
          <w:spacing w:val="-6"/>
          <w:sz w:val="21"/>
        </w:rPr>
        <w:t> </w:t>
      </w:r>
      <w:r>
        <w:rPr>
          <w:color w:val="006699"/>
          <w:sz w:val="21"/>
        </w:rPr>
        <w:t>para</w:t>
      </w:r>
      <w:r>
        <w:rPr>
          <w:color w:val="006699"/>
          <w:spacing w:val="-7"/>
          <w:sz w:val="21"/>
        </w:rPr>
        <w:t> </w:t>
      </w:r>
      <w:r>
        <w:rPr>
          <w:color w:val="006699"/>
          <w:sz w:val="21"/>
        </w:rPr>
        <w:t>que</w:t>
      </w:r>
      <w:r>
        <w:rPr>
          <w:color w:val="006699"/>
          <w:spacing w:val="-6"/>
          <w:sz w:val="21"/>
        </w:rPr>
        <w:t> </w:t>
      </w:r>
      <w:r>
        <w:rPr>
          <w:color w:val="006699"/>
          <w:sz w:val="21"/>
        </w:rPr>
        <w:t>se</w:t>
      </w:r>
      <w:r>
        <w:rPr>
          <w:color w:val="006699"/>
          <w:spacing w:val="-6"/>
          <w:sz w:val="21"/>
        </w:rPr>
        <w:t> </w:t>
      </w:r>
      <w:r>
        <w:rPr>
          <w:color w:val="006699"/>
          <w:sz w:val="21"/>
        </w:rPr>
        <w:t>rectifiquen</w:t>
      </w:r>
      <w:r>
        <w:rPr>
          <w:color w:val="006699"/>
          <w:spacing w:val="-7"/>
          <w:sz w:val="21"/>
        </w:rPr>
        <w:t> </w:t>
      </w:r>
      <w:r>
        <w:rPr>
          <w:color w:val="006699"/>
          <w:sz w:val="21"/>
        </w:rPr>
        <w:t>o supriman los datos inexactos en relación con los fines que se persiguen.</w:t>
      </w:r>
    </w:p>
    <w:p>
      <w:pPr>
        <w:pStyle w:val="ListParagraph"/>
        <w:numPr>
          <w:ilvl w:val="3"/>
          <w:numId w:val="4"/>
        </w:numPr>
        <w:tabs>
          <w:tab w:pos="934" w:val="left" w:leader="none"/>
        </w:tabs>
        <w:spacing w:line="300" w:lineRule="auto" w:before="160" w:after="0"/>
        <w:ind w:left="730" w:right="869" w:firstLine="0"/>
        <w:jc w:val="both"/>
        <w:rPr>
          <w:color w:val="006699"/>
          <w:sz w:val="21"/>
        </w:rPr>
      </w:pPr>
      <w:r>
        <w:rPr>
          <w:color w:val="006699"/>
          <w:sz w:val="21"/>
        </w:rPr>
        <w:t>El principio de limitación del plazo de conservación está relacionado con el de minimización y al igual que este último, significa que solo pueden tratarse los datos adecuados, pertinentes y necesarios para una finalidad, la conservación de esos datos debe limitarse en</w:t>
      </w:r>
      <w:r>
        <w:rPr>
          <w:color w:val="006699"/>
          <w:spacing w:val="-1"/>
          <w:sz w:val="21"/>
        </w:rPr>
        <w:t> </w:t>
      </w:r>
      <w:r>
        <w:rPr>
          <w:color w:val="006699"/>
          <w:sz w:val="21"/>
        </w:rPr>
        <w:t>el tiempo al logro</w:t>
      </w:r>
      <w:r>
        <w:rPr>
          <w:color w:val="006699"/>
          <w:spacing w:val="-1"/>
          <w:sz w:val="21"/>
        </w:rPr>
        <w:t> </w:t>
      </w:r>
      <w:r>
        <w:rPr>
          <w:color w:val="006699"/>
          <w:sz w:val="21"/>
        </w:rPr>
        <w:t>de los fines</w:t>
      </w:r>
      <w:r>
        <w:rPr>
          <w:color w:val="006699"/>
          <w:spacing w:val="-1"/>
          <w:sz w:val="21"/>
        </w:rPr>
        <w:t> </w:t>
      </w:r>
      <w:r>
        <w:rPr>
          <w:color w:val="006699"/>
          <w:sz w:val="21"/>
        </w:rPr>
        <w:t>que el tratamiento persigue.</w:t>
      </w:r>
      <w:r>
        <w:rPr>
          <w:color w:val="006699"/>
          <w:spacing w:val="-3"/>
          <w:sz w:val="21"/>
        </w:rPr>
        <w:t> </w:t>
      </w:r>
      <w:r>
        <w:rPr>
          <w:color w:val="006699"/>
          <w:sz w:val="21"/>
        </w:rPr>
        <w:t>Una</w:t>
      </w:r>
      <w:r>
        <w:rPr>
          <w:color w:val="006699"/>
          <w:spacing w:val="-1"/>
          <w:sz w:val="21"/>
        </w:rPr>
        <w:t> </w:t>
      </w:r>
      <w:r>
        <w:rPr>
          <w:color w:val="006699"/>
          <w:sz w:val="21"/>
        </w:rPr>
        <w:t>vez que esas</w:t>
      </w:r>
      <w:r>
        <w:rPr>
          <w:color w:val="006699"/>
          <w:spacing w:val="-15"/>
          <w:sz w:val="21"/>
        </w:rPr>
        <w:t> </w:t>
      </w:r>
      <w:r>
        <w:rPr>
          <w:color w:val="006699"/>
          <w:sz w:val="21"/>
        </w:rPr>
        <w:t>finalidades</w:t>
      </w:r>
      <w:r>
        <w:rPr>
          <w:color w:val="006699"/>
          <w:spacing w:val="-15"/>
          <w:sz w:val="21"/>
        </w:rPr>
        <w:t> </w:t>
      </w:r>
      <w:r>
        <w:rPr>
          <w:color w:val="006699"/>
          <w:sz w:val="21"/>
        </w:rPr>
        <w:t>se</w:t>
      </w:r>
      <w:r>
        <w:rPr>
          <w:color w:val="006699"/>
          <w:spacing w:val="-14"/>
          <w:sz w:val="21"/>
        </w:rPr>
        <w:t> </w:t>
      </w:r>
      <w:r>
        <w:rPr>
          <w:color w:val="006699"/>
          <w:sz w:val="21"/>
        </w:rPr>
        <w:t>han</w:t>
      </w:r>
      <w:r>
        <w:rPr>
          <w:color w:val="006699"/>
          <w:spacing w:val="-15"/>
          <w:sz w:val="21"/>
        </w:rPr>
        <w:t> </w:t>
      </w:r>
      <w:r>
        <w:rPr>
          <w:color w:val="006699"/>
          <w:sz w:val="21"/>
        </w:rPr>
        <w:t>alcanzado,</w:t>
      </w:r>
      <w:r>
        <w:rPr>
          <w:color w:val="006699"/>
          <w:spacing w:val="-14"/>
          <w:sz w:val="21"/>
        </w:rPr>
        <w:t> </w:t>
      </w:r>
      <w:r>
        <w:rPr>
          <w:color w:val="006699"/>
          <w:sz w:val="21"/>
        </w:rPr>
        <w:t>los</w:t>
      </w:r>
      <w:r>
        <w:rPr>
          <w:color w:val="006699"/>
          <w:spacing w:val="-15"/>
          <w:sz w:val="21"/>
        </w:rPr>
        <w:t> </w:t>
      </w:r>
      <w:r>
        <w:rPr>
          <w:color w:val="006699"/>
          <w:sz w:val="21"/>
        </w:rPr>
        <w:t>datos</w:t>
      </w:r>
      <w:r>
        <w:rPr>
          <w:color w:val="006699"/>
          <w:spacing w:val="-15"/>
          <w:sz w:val="21"/>
        </w:rPr>
        <w:t> </w:t>
      </w:r>
      <w:r>
        <w:rPr>
          <w:color w:val="006699"/>
          <w:sz w:val="21"/>
        </w:rPr>
        <w:t>deben</w:t>
      </w:r>
      <w:r>
        <w:rPr>
          <w:color w:val="006699"/>
          <w:spacing w:val="-14"/>
          <w:sz w:val="21"/>
        </w:rPr>
        <w:t> </w:t>
      </w:r>
      <w:r>
        <w:rPr>
          <w:color w:val="006699"/>
          <w:sz w:val="21"/>
        </w:rPr>
        <w:t>ser</w:t>
      </w:r>
      <w:r>
        <w:rPr>
          <w:color w:val="006699"/>
          <w:spacing w:val="-15"/>
          <w:sz w:val="21"/>
        </w:rPr>
        <w:t> </w:t>
      </w:r>
      <w:r>
        <w:rPr>
          <w:color w:val="006699"/>
          <w:sz w:val="21"/>
        </w:rPr>
        <w:t>borrados</w:t>
      </w:r>
      <w:r>
        <w:rPr>
          <w:color w:val="006699"/>
          <w:spacing w:val="-14"/>
          <w:sz w:val="21"/>
        </w:rPr>
        <w:t> </w:t>
      </w:r>
      <w:r>
        <w:rPr>
          <w:color w:val="006699"/>
          <w:sz w:val="21"/>
        </w:rPr>
        <w:t>o,</w:t>
      </w:r>
      <w:r>
        <w:rPr>
          <w:color w:val="006699"/>
          <w:spacing w:val="-15"/>
          <w:sz w:val="21"/>
        </w:rPr>
        <w:t> </w:t>
      </w:r>
      <w:r>
        <w:rPr>
          <w:color w:val="006699"/>
          <w:sz w:val="21"/>
        </w:rPr>
        <w:t>al</w:t>
      </w:r>
      <w:r>
        <w:rPr>
          <w:color w:val="006699"/>
          <w:spacing w:val="-15"/>
          <w:sz w:val="21"/>
        </w:rPr>
        <w:t> </w:t>
      </w:r>
      <w:r>
        <w:rPr>
          <w:color w:val="006699"/>
          <w:sz w:val="21"/>
        </w:rPr>
        <w:t>menos,</w:t>
      </w:r>
      <w:r>
        <w:rPr>
          <w:color w:val="006699"/>
          <w:spacing w:val="-14"/>
          <w:sz w:val="21"/>
        </w:rPr>
        <w:t> </w:t>
      </w:r>
      <w:r>
        <w:rPr>
          <w:color w:val="006699"/>
          <w:sz w:val="21"/>
        </w:rPr>
        <w:t>desprovistos de todo elemento que permita identificar a las personas interesadas.</w:t>
      </w:r>
    </w:p>
    <w:p>
      <w:pPr>
        <w:pStyle w:val="ListParagraph"/>
        <w:spacing w:after="0" w:line="300" w:lineRule="auto"/>
        <w:jc w:val="both"/>
        <w:rPr>
          <w:sz w:val="21"/>
        </w:rPr>
        <w:sectPr>
          <w:pgSz w:w="11910" w:h="16840"/>
          <w:pgMar w:header="0" w:footer="810" w:top="360" w:bottom="1040" w:left="1417" w:right="566"/>
        </w:sectPr>
      </w:pPr>
    </w:p>
    <w:p>
      <w:pPr>
        <w:spacing w:before="173"/>
        <w:ind w:left="0" w:right="90" w:firstLine="0"/>
        <w:jc w:val="right"/>
        <w:rPr>
          <w:rFonts w:ascii="Calibri"/>
          <w:sz w:val="24"/>
        </w:rPr>
      </w:pPr>
      <w:r>
        <w:rPr>
          <w:rFonts w:ascii="Calibri"/>
          <w:sz w:val="24"/>
        </w:rPr>
        <mc:AlternateContent>
          <mc:Choice Requires="wps">
            <w:drawing>
              <wp:anchor distT="0" distB="0" distL="0" distR="0" allowOverlap="1" layoutInCell="1" locked="0" behindDoc="1" simplePos="0" relativeHeight="487161344">
                <wp:simplePos x="0" y="0"/>
                <wp:positionH relativeFrom="page">
                  <wp:posOffset>5858255</wp:posOffset>
                </wp:positionH>
                <wp:positionV relativeFrom="page">
                  <wp:posOffset>243840</wp:posOffset>
                </wp:positionV>
                <wp:extent cx="1475740" cy="1030605"/>
                <wp:effectExtent l="0" t="0" r="0" b="0"/>
                <wp:wrapNone/>
                <wp:docPr id="60" name="Group 60"/>
                <wp:cNvGraphicFramePr>
                  <a:graphicFrameLocks/>
                </wp:cNvGraphicFramePr>
                <a:graphic>
                  <a:graphicData uri="http://schemas.microsoft.com/office/word/2010/wordprocessingGroup">
                    <wpg:wgp>
                      <wpg:cNvPr id="60" name="Group 60"/>
                      <wpg:cNvGrpSpPr/>
                      <wpg:grpSpPr>
                        <a:xfrm>
                          <a:off x="0" y="0"/>
                          <a:ext cx="1475740" cy="1030605"/>
                          <a:chExt cx="1475740" cy="1030605"/>
                        </a:xfrm>
                      </wpg:grpSpPr>
                      <pic:pic>
                        <pic:nvPicPr>
                          <pic:cNvPr id="61" name="Image 61"/>
                          <pic:cNvPicPr/>
                        </pic:nvPicPr>
                        <pic:blipFill>
                          <a:blip r:embed="rId15" cstate="print"/>
                          <a:stretch>
                            <a:fillRect/>
                          </a:stretch>
                        </pic:blipFill>
                        <pic:spPr>
                          <a:xfrm>
                            <a:off x="0" y="0"/>
                            <a:ext cx="1475232" cy="1030223"/>
                          </a:xfrm>
                          <a:prstGeom prst="rect">
                            <a:avLst/>
                          </a:prstGeom>
                        </pic:spPr>
                      </pic:pic>
                      <pic:pic>
                        <pic:nvPicPr>
                          <pic:cNvPr id="62" name="Image 62"/>
                          <pic:cNvPicPr/>
                        </pic:nvPicPr>
                        <pic:blipFill>
                          <a:blip r:embed="rId16" cstate="print"/>
                          <a:stretch>
                            <a:fillRect/>
                          </a:stretch>
                        </pic:blipFill>
                        <pic:spPr>
                          <a:xfrm>
                            <a:off x="1033272" y="103631"/>
                            <a:ext cx="438911" cy="192023"/>
                          </a:xfrm>
                          <a:prstGeom prst="rect">
                            <a:avLst/>
                          </a:prstGeom>
                        </pic:spPr>
                      </pic:pic>
                    </wpg:wgp>
                  </a:graphicData>
                </a:graphic>
              </wp:anchor>
            </w:drawing>
          </mc:Choice>
          <mc:Fallback>
            <w:pict>
              <v:group style="position:absolute;margin-left:461.279968pt;margin-top:19.200001pt;width:116.2pt;height:81.150pt;mso-position-horizontal-relative:page;mso-position-vertical-relative:page;z-index:-16155136" id="docshapegroup56" coordorigin="9226,384" coordsize="2324,1623">
                <v:shape style="position:absolute;left:9225;top:384;width:2324;height:1623" type="#_x0000_t75" id="docshape57" stroked="false">
                  <v:imagedata r:id="rId15" o:title=""/>
                </v:shape>
                <v:shape style="position:absolute;left:10852;top:547;width:692;height:303" type="#_x0000_t75" id="docshape58" stroked="false">
                  <v:imagedata r:id="rId16" o:title=""/>
                </v:shape>
                <w10:wrap type="none"/>
              </v:group>
            </w:pict>
          </mc:Fallback>
        </mc:AlternateContent>
      </w:r>
      <w:r>
        <w:rPr>
          <w:rFonts w:ascii="Calibri"/>
          <w:color w:val="FFFFFF"/>
          <w:spacing w:val="-5"/>
          <w:sz w:val="24"/>
        </w:rPr>
        <w:t>16</w:t>
      </w:r>
    </w:p>
    <w:p>
      <w:pPr>
        <w:pStyle w:val="BodyText"/>
        <w:rPr>
          <w:rFonts w:ascii="Calibri"/>
        </w:rPr>
      </w:pPr>
    </w:p>
    <w:p>
      <w:pPr>
        <w:pStyle w:val="BodyText"/>
        <w:spacing w:before="82"/>
        <w:rPr>
          <w:rFonts w:ascii="Calibri"/>
        </w:rPr>
      </w:pPr>
    </w:p>
    <w:p>
      <w:pPr>
        <w:pStyle w:val="ListParagraph"/>
        <w:numPr>
          <w:ilvl w:val="3"/>
          <w:numId w:val="4"/>
        </w:numPr>
        <w:tabs>
          <w:tab w:pos="856" w:val="left" w:leader="none"/>
        </w:tabs>
        <w:spacing w:line="300" w:lineRule="auto" w:before="0" w:after="0"/>
        <w:ind w:left="730" w:right="871" w:firstLine="0"/>
        <w:jc w:val="left"/>
        <w:rPr>
          <w:color w:val="006699"/>
          <w:sz w:val="21"/>
        </w:rPr>
      </w:pPr>
      <w:r>
        <w:rPr>
          <w:color w:val="006699"/>
          <w:sz w:val="21"/>
        </w:rPr>
        <w:t>Principio</w:t>
      </w:r>
      <w:r>
        <w:rPr>
          <w:color w:val="006699"/>
          <w:spacing w:val="-7"/>
          <w:sz w:val="21"/>
        </w:rPr>
        <w:t> </w:t>
      </w:r>
      <w:r>
        <w:rPr>
          <w:color w:val="006699"/>
          <w:sz w:val="21"/>
        </w:rPr>
        <w:t>de</w:t>
      </w:r>
      <w:r>
        <w:rPr>
          <w:color w:val="006699"/>
          <w:spacing w:val="-7"/>
          <w:sz w:val="21"/>
        </w:rPr>
        <w:t> </w:t>
      </w:r>
      <w:r>
        <w:rPr>
          <w:color w:val="006699"/>
          <w:sz w:val="21"/>
        </w:rPr>
        <w:t>integridad</w:t>
      </w:r>
      <w:r>
        <w:rPr>
          <w:color w:val="006699"/>
          <w:spacing w:val="-8"/>
          <w:sz w:val="21"/>
        </w:rPr>
        <w:t> </w:t>
      </w:r>
      <w:r>
        <w:rPr>
          <w:color w:val="006699"/>
          <w:sz w:val="21"/>
        </w:rPr>
        <w:t>y</w:t>
      </w:r>
      <w:r>
        <w:rPr>
          <w:color w:val="006699"/>
          <w:spacing w:val="-7"/>
          <w:sz w:val="21"/>
        </w:rPr>
        <w:t> </w:t>
      </w:r>
      <w:r>
        <w:rPr>
          <w:color w:val="006699"/>
          <w:sz w:val="21"/>
        </w:rPr>
        <w:t>confidencialidad,</w:t>
      </w:r>
      <w:r>
        <w:rPr>
          <w:color w:val="006699"/>
          <w:spacing w:val="-7"/>
          <w:sz w:val="21"/>
        </w:rPr>
        <w:t> </w:t>
      </w:r>
      <w:r>
        <w:rPr>
          <w:color w:val="006699"/>
          <w:sz w:val="21"/>
        </w:rPr>
        <w:t>es</w:t>
      </w:r>
      <w:r>
        <w:rPr>
          <w:color w:val="006699"/>
          <w:spacing w:val="-7"/>
          <w:sz w:val="21"/>
        </w:rPr>
        <w:t> </w:t>
      </w:r>
      <w:r>
        <w:rPr>
          <w:color w:val="006699"/>
          <w:sz w:val="21"/>
        </w:rPr>
        <w:t>decir,</w:t>
      </w:r>
      <w:r>
        <w:rPr>
          <w:color w:val="006699"/>
          <w:spacing w:val="-11"/>
          <w:sz w:val="21"/>
        </w:rPr>
        <w:t> </w:t>
      </w:r>
      <w:r>
        <w:rPr>
          <w:color w:val="006699"/>
          <w:sz w:val="21"/>
        </w:rPr>
        <w:t>los</w:t>
      </w:r>
      <w:r>
        <w:rPr>
          <w:color w:val="006699"/>
          <w:spacing w:val="-7"/>
          <w:sz w:val="21"/>
        </w:rPr>
        <w:t> </w:t>
      </w:r>
      <w:r>
        <w:rPr>
          <w:color w:val="006699"/>
          <w:sz w:val="21"/>
        </w:rPr>
        <w:t>datos</w:t>
      </w:r>
      <w:r>
        <w:rPr>
          <w:color w:val="006699"/>
          <w:spacing w:val="-7"/>
          <w:sz w:val="21"/>
        </w:rPr>
        <w:t> </w:t>
      </w:r>
      <w:r>
        <w:rPr>
          <w:color w:val="006699"/>
          <w:sz w:val="21"/>
        </w:rPr>
        <w:t>deben</w:t>
      </w:r>
      <w:r>
        <w:rPr>
          <w:color w:val="006699"/>
          <w:spacing w:val="-7"/>
          <w:sz w:val="21"/>
        </w:rPr>
        <w:t> </w:t>
      </w:r>
      <w:r>
        <w:rPr>
          <w:color w:val="006699"/>
          <w:sz w:val="21"/>
        </w:rPr>
        <w:t>ser</w:t>
      </w:r>
      <w:r>
        <w:rPr>
          <w:color w:val="006699"/>
          <w:spacing w:val="-7"/>
          <w:sz w:val="21"/>
        </w:rPr>
        <w:t> </w:t>
      </w:r>
      <w:r>
        <w:rPr>
          <w:color w:val="006699"/>
          <w:sz w:val="21"/>
        </w:rPr>
        <w:t>protegidos</w:t>
      </w:r>
      <w:r>
        <w:rPr>
          <w:color w:val="006699"/>
          <w:spacing w:val="-7"/>
          <w:sz w:val="21"/>
        </w:rPr>
        <w:t> </w:t>
      </w:r>
      <w:r>
        <w:rPr>
          <w:color w:val="006699"/>
          <w:sz w:val="21"/>
        </w:rPr>
        <w:t>frente a cualquier riesgo que amenace su seguridad y su confidencialidad.</w:t>
      </w:r>
    </w:p>
    <w:p>
      <w:pPr>
        <w:pStyle w:val="BodyText"/>
        <w:spacing w:line="300" w:lineRule="auto" w:before="160"/>
        <w:ind w:left="23" w:right="869"/>
        <w:jc w:val="both"/>
      </w:pPr>
      <w:r>
        <w:rPr>
          <w:color w:val="006699"/>
        </w:rPr>
        <w:t>En la recopilación de datos de carácter personal de terceros, todos los miembros obligados al cumplimiento</w:t>
      </w:r>
      <w:r>
        <w:rPr>
          <w:color w:val="006699"/>
          <w:spacing w:val="-14"/>
        </w:rPr>
        <w:t> </w:t>
      </w:r>
      <w:r>
        <w:rPr>
          <w:color w:val="006699"/>
        </w:rPr>
        <w:t>del</w:t>
      </w:r>
      <w:r>
        <w:rPr>
          <w:color w:val="006699"/>
          <w:spacing w:val="-12"/>
        </w:rPr>
        <w:t> </w:t>
      </w:r>
      <w:r>
        <w:rPr>
          <w:color w:val="006699"/>
        </w:rPr>
        <w:t>Código</w:t>
      </w:r>
      <w:r>
        <w:rPr>
          <w:color w:val="006699"/>
          <w:spacing w:val="-12"/>
        </w:rPr>
        <w:t> </w:t>
      </w:r>
      <w:r>
        <w:rPr>
          <w:color w:val="006699"/>
        </w:rPr>
        <w:t>de</w:t>
      </w:r>
      <w:r>
        <w:rPr>
          <w:color w:val="006699"/>
          <w:spacing w:val="-14"/>
        </w:rPr>
        <w:t> </w:t>
      </w:r>
      <w:r>
        <w:rPr>
          <w:color w:val="006699"/>
        </w:rPr>
        <w:t>conducta</w:t>
      </w:r>
      <w:r>
        <w:rPr>
          <w:color w:val="006699"/>
          <w:spacing w:val="-14"/>
        </w:rPr>
        <w:t> </w:t>
      </w:r>
      <w:r>
        <w:rPr>
          <w:color w:val="006699"/>
        </w:rPr>
        <w:t>deben</w:t>
      </w:r>
      <w:r>
        <w:rPr>
          <w:color w:val="006699"/>
          <w:spacing w:val="-14"/>
        </w:rPr>
        <w:t> </w:t>
      </w:r>
      <w:r>
        <w:rPr>
          <w:color w:val="006699"/>
        </w:rPr>
        <w:t>garantizar</w:t>
      </w:r>
      <w:r>
        <w:rPr>
          <w:color w:val="006699"/>
          <w:spacing w:val="-12"/>
        </w:rPr>
        <w:t> </w:t>
      </w:r>
      <w:r>
        <w:rPr>
          <w:color w:val="006699"/>
        </w:rPr>
        <w:t>el</w:t>
      </w:r>
      <w:r>
        <w:rPr>
          <w:color w:val="006699"/>
          <w:spacing w:val="-13"/>
        </w:rPr>
        <w:t> </w:t>
      </w:r>
      <w:r>
        <w:rPr>
          <w:color w:val="006699"/>
        </w:rPr>
        <w:t>tratamiento</w:t>
      </w:r>
      <w:r>
        <w:rPr>
          <w:color w:val="006699"/>
          <w:spacing w:val="-14"/>
        </w:rPr>
        <w:t> </w:t>
      </w:r>
      <w:r>
        <w:rPr>
          <w:color w:val="006699"/>
        </w:rPr>
        <w:t>de</w:t>
      </w:r>
      <w:r>
        <w:rPr>
          <w:color w:val="006699"/>
          <w:spacing w:val="-14"/>
        </w:rPr>
        <w:t> </w:t>
      </w:r>
      <w:r>
        <w:rPr>
          <w:color w:val="006699"/>
        </w:rPr>
        <w:t>los</w:t>
      </w:r>
      <w:r>
        <w:rPr>
          <w:color w:val="006699"/>
          <w:spacing w:val="-12"/>
        </w:rPr>
        <w:t> </w:t>
      </w:r>
      <w:r>
        <w:rPr>
          <w:color w:val="006699"/>
        </w:rPr>
        <w:t>datos</w:t>
      </w:r>
      <w:r>
        <w:rPr>
          <w:color w:val="006699"/>
          <w:spacing w:val="-12"/>
        </w:rPr>
        <w:t> </w:t>
      </w:r>
      <w:r>
        <w:rPr>
          <w:color w:val="006699"/>
        </w:rPr>
        <w:t>de</w:t>
      </w:r>
      <w:r>
        <w:rPr>
          <w:color w:val="006699"/>
          <w:spacing w:val="-12"/>
        </w:rPr>
        <w:t> </w:t>
      </w:r>
      <w:r>
        <w:rPr>
          <w:color w:val="006699"/>
        </w:rPr>
        <w:t>acuerdo</w:t>
      </w:r>
      <w:r>
        <w:rPr>
          <w:color w:val="006699"/>
          <w:spacing w:val="-12"/>
        </w:rPr>
        <w:t> </w:t>
      </w:r>
      <w:r>
        <w:rPr>
          <w:color w:val="006699"/>
        </w:rPr>
        <w:t>con los principios antedichos, así como conocer y respetar todas las políticas y los procedimientos internos implementados para el cumplimiento de los citados principios.</w:t>
      </w:r>
    </w:p>
    <w:p>
      <w:pPr>
        <w:pStyle w:val="BodyText"/>
        <w:spacing w:line="300" w:lineRule="auto" w:before="163"/>
        <w:ind w:left="23" w:right="868"/>
        <w:jc w:val="both"/>
      </w:pPr>
      <w:r>
        <w:rPr>
          <w:color w:val="006699"/>
          <w:sz w:val="22"/>
        </w:rPr>
        <w:t>Así</w:t>
      </w:r>
      <w:r>
        <w:rPr>
          <w:color w:val="006699"/>
          <w:spacing w:val="-10"/>
          <w:sz w:val="22"/>
        </w:rPr>
        <w:t> </w:t>
      </w:r>
      <w:r>
        <w:rPr>
          <w:color w:val="006699"/>
          <w:sz w:val="22"/>
        </w:rPr>
        <w:t>mismo,</w:t>
      </w:r>
      <w:r>
        <w:rPr>
          <w:color w:val="006699"/>
          <w:spacing w:val="-11"/>
          <w:sz w:val="22"/>
        </w:rPr>
        <w:t> </w:t>
      </w:r>
      <w:r>
        <w:rPr>
          <w:color w:val="006699"/>
          <w:sz w:val="22"/>
        </w:rPr>
        <w:t>GRUPO</w:t>
      </w:r>
      <w:r>
        <w:rPr>
          <w:color w:val="006699"/>
          <w:spacing w:val="-10"/>
          <w:sz w:val="22"/>
        </w:rPr>
        <w:t> </w:t>
      </w:r>
      <w:r>
        <w:rPr>
          <w:color w:val="006699"/>
          <w:sz w:val="22"/>
        </w:rPr>
        <w:t>CONSTRUPLAN</w:t>
      </w:r>
      <w:r>
        <w:rPr>
          <w:color w:val="006699"/>
          <w:spacing w:val="-14"/>
          <w:sz w:val="22"/>
        </w:rPr>
        <w:t> </w:t>
      </w:r>
      <w:r>
        <w:rPr>
          <w:color w:val="006699"/>
        </w:rPr>
        <w:t>cuenta</w:t>
      </w:r>
      <w:r>
        <w:rPr>
          <w:color w:val="006699"/>
          <w:spacing w:val="-10"/>
        </w:rPr>
        <w:t> </w:t>
      </w:r>
      <w:r>
        <w:rPr>
          <w:color w:val="006699"/>
        </w:rPr>
        <w:t>con</w:t>
      </w:r>
      <w:r>
        <w:rPr>
          <w:color w:val="006699"/>
          <w:spacing w:val="-12"/>
        </w:rPr>
        <w:t> </w:t>
      </w:r>
      <w:r>
        <w:rPr>
          <w:color w:val="006699"/>
        </w:rPr>
        <w:t>una</w:t>
      </w:r>
      <w:r>
        <w:rPr>
          <w:color w:val="006699"/>
          <w:spacing w:val="-10"/>
        </w:rPr>
        <w:t> </w:t>
      </w:r>
      <w:r>
        <w:rPr>
          <w:color w:val="006699"/>
        </w:rPr>
        <w:t>adecuada</w:t>
      </w:r>
      <w:r>
        <w:rPr>
          <w:color w:val="006699"/>
          <w:spacing w:val="-12"/>
        </w:rPr>
        <w:t> </w:t>
      </w:r>
      <w:r>
        <w:rPr>
          <w:color w:val="006699"/>
        </w:rPr>
        <w:t>política</w:t>
      </w:r>
      <w:r>
        <w:rPr>
          <w:color w:val="006699"/>
          <w:spacing w:val="-11"/>
        </w:rPr>
        <w:t> </w:t>
      </w:r>
      <w:r>
        <w:rPr>
          <w:color w:val="006699"/>
        </w:rPr>
        <w:t>de</w:t>
      </w:r>
      <w:r>
        <w:rPr>
          <w:color w:val="006699"/>
          <w:spacing w:val="-14"/>
        </w:rPr>
        <w:t> </w:t>
      </w:r>
      <w:r>
        <w:rPr>
          <w:color w:val="006699"/>
        </w:rPr>
        <w:t>protección</w:t>
      </w:r>
      <w:r>
        <w:rPr>
          <w:color w:val="006699"/>
          <w:spacing w:val="-12"/>
        </w:rPr>
        <w:t> </w:t>
      </w:r>
      <w:r>
        <w:rPr>
          <w:color w:val="006699"/>
        </w:rPr>
        <w:t>de</w:t>
      </w:r>
      <w:r>
        <w:rPr>
          <w:color w:val="006699"/>
          <w:spacing w:val="-10"/>
        </w:rPr>
        <w:t> </w:t>
      </w:r>
      <w:r>
        <w:rPr>
          <w:color w:val="006699"/>
        </w:rPr>
        <w:t>datos. El Grupo respeta el derecho a la intimidad de sus empleados, en especial los datos de carácter personal, de salud y económicos, utilizando los mismos de acuerdo con los principios de licitud, lealtad y transparencia.</w:t>
      </w:r>
    </w:p>
    <w:p>
      <w:pPr>
        <w:pStyle w:val="BodyText"/>
        <w:spacing w:line="300" w:lineRule="auto" w:before="158"/>
        <w:ind w:left="23" w:right="868"/>
        <w:jc w:val="both"/>
      </w:pPr>
      <w:r>
        <w:rPr>
          <w:color w:val="006699"/>
        </w:rPr>
        <w:t>Su gestión y tratamiento se harán conforme a los fines legítimos establecidos, prohibiendo la cesión de datos personales a terceros, salvo consentimiento expreso de los interesados, o en aquellos casos en los que lo exija el cumplimiento de una obligación contractual, legal, o el cumplimiento de resoluciones judiciales o administrativas, o existiera otra base legal que lo </w:t>
      </w:r>
      <w:r>
        <w:rPr>
          <w:color w:val="006699"/>
          <w:spacing w:val="-2"/>
        </w:rPr>
        <w:t>fundamente.</w:t>
      </w:r>
    </w:p>
    <w:p>
      <w:pPr>
        <w:pStyle w:val="BodyText"/>
        <w:spacing w:line="300" w:lineRule="auto" w:before="159"/>
        <w:ind w:left="23" w:right="868"/>
        <w:jc w:val="both"/>
      </w:pPr>
      <w:r>
        <w:rPr>
          <w:color w:val="006699"/>
        </w:rPr>
        <w:t>En</w:t>
      </w:r>
      <w:r>
        <w:rPr>
          <w:color w:val="006699"/>
          <w:spacing w:val="-3"/>
        </w:rPr>
        <w:t> </w:t>
      </w:r>
      <w:r>
        <w:rPr>
          <w:color w:val="006699"/>
        </w:rPr>
        <w:t>el</w:t>
      </w:r>
      <w:r>
        <w:rPr>
          <w:color w:val="006699"/>
          <w:spacing w:val="-3"/>
        </w:rPr>
        <w:t> </w:t>
      </w:r>
      <w:r>
        <w:rPr>
          <w:color w:val="006699"/>
        </w:rPr>
        <w:t>ámbito</w:t>
      </w:r>
      <w:r>
        <w:rPr>
          <w:color w:val="006699"/>
          <w:spacing w:val="-5"/>
        </w:rPr>
        <w:t> </w:t>
      </w:r>
      <w:r>
        <w:rPr>
          <w:color w:val="006699"/>
        </w:rPr>
        <w:t>de</w:t>
      </w:r>
      <w:r>
        <w:rPr>
          <w:color w:val="006699"/>
          <w:spacing w:val="-7"/>
        </w:rPr>
        <w:t> </w:t>
      </w:r>
      <w:r>
        <w:rPr>
          <w:color w:val="006699"/>
        </w:rPr>
        <w:t>los</w:t>
      </w:r>
      <w:r>
        <w:rPr>
          <w:color w:val="006699"/>
          <w:spacing w:val="-7"/>
        </w:rPr>
        <w:t> </w:t>
      </w:r>
      <w:r>
        <w:rPr>
          <w:color w:val="006699"/>
        </w:rPr>
        <w:t>datos</w:t>
      </w:r>
      <w:r>
        <w:rPr>
          <w:color w:val="006699"/>
          <w:spacing w:val="-7"/>
        </w:rPr>
        <w:t> </w:t>
      </w:r>
      <w:r>
        <w:rPr>
          <w:color w:val="006699"/>
        </w:rPr>
        <w:t>personales</w:t>
      </w:r>
      <w:r>
        <w:rPr>
          <w:color w:val="006699"/>
          <w:spacing w:val="-5"/>
        </w:rPr>
        <w:t> </w:t>
      </w:r>
      <w:r>
        <w:rPr>
          <w:color w:val="006699"/>
        </w:rPr>
        <w:t>se</w:t>
      </w:r>
      <w:r>
        <w:rPr>
          <w:color w:val="006699"/>
          <w:spacing w:val="-7"/>
        </w:rPr>
        <w:t> </w:t>
      </w:r>
      <w:r>
        <w:rPr>
          <w:color w:val="006699"/>
        </w:rPr>
        <w:t>garantizará</w:t>
      </w:r>
      <w:r>
        <w:rPr>
          <w:color w:val="006699"/>
          <w:spacing w:val="-8"/>
        </w:rPr>
        <w:t> </w:t>
      </w:r>
      <w:r>
        <w:rPr>
          <w:color w:val="006699"/>
        </w:rPr>
        <w:t>el</w:t>
      </w:r>
      <w:r>
        <w:rPr>
          <w:color w:val="006699"/>
          <w:spacing w:val="-3"/>
        </w:rPr>
        <w:t> </w:t>
      </w:r>
      <w:r>
        <w:rPr>
          <w:color w:val="006699"/>
        </w:rPr>
        <w:t>pleno</w:t>
      </w:r>
      <w:r>
        <w:rPr>
          <w:color w:val="006699"/>
          <w:spacing w:val="-7"/>
        </w:rPr>
        <w:t> </w:t>
      </w:r>
      <w:r>
        <w:rPr>
          <w:color w:val="006699"/>
        </w:rPr>
        <w:t>ejercicio</w:t>
      </w:r>
      <w:r>
        <w:rPr>
          <w:color w:val="006699"/>
          <w:spacing w:val="-7"/>
        </w:rPr>
        <w:t> </w:t>
      </w:r>
      <w:r>
        <w:rPr>
          <w:color w:val="006699"/>
        </w:rPr>
        <w:t>de</w:t>
      </w:r>
      <w:r>
        <w:rPr>
          <w:color w:val="006699"/>
          <w:spacing w:val="-5"/>
        </w:rPr>
        <w:t> </w:t>
      </w:r>
      <w:r>
        <w:rPr>
          <w:color w:val="006699"/>
        </w:rPr>
        <w:t>los</w:t>
      </w:r>
      <w:r>
        <w:rPr>
          <w:color w:val="006699"/>
          <w:spacing w:val="-3"/>
        </w:rPr>
        <w:t> </w:t>
      </w:r>
      <w:r>
        <w:rPr>
          <w:color w:val="006699"/>
        </w:rPr>
        <w:t>derechos</w:t>
      </w:r>
      <w:r>
        <w:rPr>
          <w:color w:val="006699"/>
          <w:spacing w:val="-5"/>
        </w:rPr>
        <w:t> </w:t>
      </w:r>
      <w:r>
        <w:rPr>
          <w:color w:val="006699"/>
        </w:rPr>
        <w:t>de</w:t>
      </w:r>
      <w:r>
        <w:rPr>
          <w:color w:val="006699"/>
          <w:spacing w:val="-3"/>
        </w:rPr>
        <w:t> </w:t>
      </w:r>
      <w:r>
        <w:rPr>
          <w:color w:val="006699"/>
        </w:rPr>
        <w:t>acceso, rectificación, supresión, limitación del tratamiento, portabilidad y oposición, así como el ejercicio de las reclamaciones que pudieran derivarse de una presunta mala práctica.</w:t>
      </w:r>
    </w:p>
    <w:p>
      <w:pPr>
        <w:pStyle w:val="BodyText"/>
      </w:pPr>
    </w:p>
    <w:p>
      <w:pPr>
        <w:pStyle w:val="BodyText"/>
        <w:spacing w:before="140"/>
      </w:pPr>
    </w:p>
    <w:p>
      <w:pPr>
        <w:pStyle w:val="Heading3"/>
        <w:numPr>
          <w:ilvl w:val="2"/>
          <w:numId w:val="4"/>
        </w:numPr>
        <w:tabs>
          <w:tab w:pos="694" w:val="left" w:leader="none"/>
        </w:tabs>
        <w:spacing w:line="252" w:lineRule="exact" w:before="0" w:after="0"/>
        <w:ind w:left="694" w:right="0" w:hanging="671"/>
        <w:jc w:val="both"/>
      </w:pPr>
      <w:bookmarkStart w:name="_TOC_250009" w:id="20"/>
      <w:r>
        <w:rPr>
          <w:color w:val="2D74B5"/>
        </w:rPr>
        <w:t>Normas</w:t>
      </w:r>
      <w:r>
        <w:rPr>
          <w:color w:val="2D74B5"/>
          <w:spacing w:val="-4"/>
        </w:rPr>
        <w:t> </w:t>
      </w:r>
      <w:r>
        <w:rPr>
          <w:color w:val="2D74B5"/>
        </w:rPr>
        <w:t>en</w:t>
      </w:r>
      <w:r>
        <w:rPr>
          <w:color w:val="2D74B5"/>
          <w:spacing w:val="-3"/>
        </w:rPr>
        <w:t> </w:t>
      </w:r>
      <w:r>
        <w:rPr>
          <w:color w:val="2D74B5"/>
        </w:rPr>
        <w:t>materia</w:t>
      </w:r>
      <w:r>
        <w:rPr>
          <w:color w:val="2D74B5"/>
          <w:spacing w:val="-3"/>
        </w:rPr>
        <w:t> </w:t>
      </w:r>
      <w:r>
        <w:rPr>
          <w:color w:val="2D74B5"/>
        </w:rPr>
        <w:t>urbanística</w:t>
      </w:r>
      <w:r>
        <w:rPr>
          <w:color w:val="2D74B5"/>
          <w:spacing w:val="-3"/>
        </w:rPr>
        <w:t> </w:t>
      </w:r>
      <w:r>
        <w:rPr>
          <w:color w:val="2D74B5"/>
        </w:rPr>
        <w:t>y</w:t>
      </w:r>
      <w:r>
        <w:rPr>
          <w:color w:val="2D74B5"/>
          <w:spacing w:val="-1"/>
        </w:rPr>
        <w:t> </w:t>
      </w:r>
      <w:r>
        <w:rPr>
          <w:color w:val="2D74B5"/>
        </w:rPr>
        <w:t>de</w:t>
      </w:r>
      <w:r>
        <w:rPr>
          <w:color w:val="2D74B5"/>
          <w:spacing w:val="-3"/>
        </w:rPr>
        <w:t> </w:t>
      </w:r>
      <w:r>
        <w:rPr>
          <w:color w:val="2D74B5"/>
        </w:rPr>
        <w:t>la</w:t>
      </w:r>
      <w:r>
        <w:rPr>
          <w:color w:val="2D74B5"/>
          <w:spacing w:val="-3"/>
        </w:rPr>
        <w:t> </w:t>
      </w:r>
      <w:bookmarkEnd w:id="20"/>
      <w:r>
        <w:rPr>
          <w:color w:val="2D74B5"/>
          <w:spacing w:val="-2"/>
        </w:rPr>
        <w:t>construcción</w:t>
      </w:r>
    </w:p>
    <w:p>
      <w:pPr>
        <w:pStyle w:val="BodyText"/>
        <w:spacing w:line="300" w:lineRule="auto"/>
        <w:ind w:left="23" w:right="868"/>
        <w:jc w:val="both"/>
      </w:pPr>
      <w:r>
        <w:rPr>
          <w:color w:val="006699"/>
        </w:rPr>
        <w:t>Los</w:t>
      </w:r>
      <w:r>
        <w:rPr>
          <w:color w:val="006699"/>
          <w:spacing w:val="-9"/>
        </w:rPr>
        <w:t> </w:t>
      </w:r>
      <w:r>
        <w:rPr>
          <w:color w:val="006699"/>
        </w:rPr>
        <w:t>miembros</w:t>
      </w:r>
      <w:r>
        <w:rPr>
          <w:color w:val="006699"/>
          <w:spacing w:val="-7"/>
        </w:rPr>
        <w:t> </w:t>
      </w:r>
      <w:r>
        <w:rPr>
          <w:color w:val="006699"/>
        </w:rPr>
        <w:t>de</w:t>
      </w:r>
      <w:r>
        <w:rPr>
          <w:color w:val="006699"/>
          <w:spacing w:val="-6"/>
        </w:rPr>
        <w:t> </w:t>
      </w:r>
      <w:r>
        <w:rPr>
          <w:color w:val="006699"/>
        </w:rPr>
        <w:t>GRUPO</w:t>
      </w:r>
      <w:r>
        <w:rPr>
          <w:color w:val="006699"/>
          <w:spacing w:val="-11"/>
        </w:rPr>
        <w:t> </w:t>
      </w:r>
      <w:r>
        <w:rPr>
          <w:color w:val="006699"/>
        </w:rPr>
        <w:t>CONSTRUPLAN</w:t>
      </w:r>
      <w:r>
        <w:rPr>
          <w:color w:val="006699"/>
          <w:spacing w:val="-5"/>
        </w:rPr>
        <w:t> </w:t>
      </w:r>
      <w:r>
        <w:rPr>
          <w:color w:val="006699"/>
        </w:rPr>
        <w:t>que</w:t>
      </w:r>
      <w:r>
        <w:rPr>
          <w:color w:val="006699"/>
          <w:spacing w:val="-7"/>
        </w:rPr>
        <w:t> </w:t>
      </w:r>
      <w:r>
        <w:rPr>
          <w:color w:val="006699"/>
        </w:rPr>
        <w:t>desarrollen</w:t>
      </w:r>
      <w:r>
        <w:rPr>
          <w:color w:val="006699"/>
          <w:spacing w:val="-7"/>
        </w:rPr>
        <w:t> </w:t>
      </w:r>
      <w:r>
        <w:rPr>
          <w:color w:val="006699"/>
        </w:rPr>
        <w:t>funciones,</w:t>
      </w:r>
      <w:r>
        <w:rPr>
          <w:color w:val="006699"/>
          <w:spacing w:val="-9"/>
        </w:rPr>
        <w:t> </w:t>
      </w:r>
      <w:r>
        <w:rPr>
          <w:color w:val="006699"/>
        </w:rPr>
        <w:t>tengan</w:t>
      </w:r>
      <w:r>
        <w:rPr>
          <w:color w:val="006699"/>
          <w:spacing w:val="-8"/>
        </w:rPr>
        <w:t> </w:t>
      </w:r>
      <w:r>
        <w:rPr>
          <w:color w:val="006699"/>
        </w:rPr>
        <w:t>responsabilidades u</w:t>
      </w:r>
      <w:r>
        <w:rPr>
          <w:color w:val="006699"/>
          <w:spacing w:val="-7"/>
        </w:rPr>
        <w:t> </w:t>
      </w:r>
      <w:r>
        <w:rPr>
          <w:color w:val="006699"/>
        </w:rPr>
        <w:t>ostenten</w:t>
      </w:r>
      <w:r>
        <w:rPr>
          <w:color w:val="006699"/>
          <w:spacing w:val="-7"/>
        </w:rPr>
        <w:t> </w:t>
      </w:r>
      <w:r>
        <w:rPr>
          <w:color w:val="006699"/>
        </w:rPr>
        <w:t>facultades</w:t>
      </w:r>
      <w:r>
        <w:rPr>
          <w:color w:val="006699"/>
          <w:spacing w:val="-7"/>
        </w:rPr>
        <w:t> </w:t>
      </w:r>
      <w:r>
        <w:rPr>
          <w:color w:val="006699"/>
        </w:rPr>
        <w:t>para</w:t>
      </w:r>
      <w:r>
        <w:rPr>
          <w:color w:val="006699"/>
          <w:spacing w:val="-7"/>
        </w:rPr>
        <w:t> </w:t>
      </w:r>
      <w:r>
        <w:rPr>
          <w:color w:val="006699"/>
        </w:rPr>
        <w:t>la</w:t>
      </w:r>
      <w:r>
        <w:rPr>
          <w:color w:val="006699"/>
          <w:spacing w:val="-7"/>
        </w:rPr>
        <w:t> </w:t>
      </w:r>
      <w:r>
        <w:rPr>
          <w:color w:val="006699"/>
        </w:rPr>
        <w:t>gestión</w:t>
      </w:r>
      <w:r>
        <w:rPr>
          <w:color w:val="006699"/>
          <w:spacing w:val="-7"/>
        </w:rPr>
        <w:t> </w:t>
      </w:r>
      <w:r>
        <w:rPr>
          <w:color w:val="006699"/>
        </w:rPr>
        <w:t>y</w:t>
      </w:r>
      <w:r>
        <w:rPr>
          <w:color w:val="006699"/>
          <w:spacing w:val="-7"/>
        </w:rPr>
        <w:t> </w:t>
      </w:r>
      <w:r>
        <w:rPr>
          <w:color w:val="006699"/>
        </w:rPr>
        <w:t>promoción</w:t>
      </w:r>
      <w:r>
        <w:rPr>
          <w:color w:val="006699"/>
          <w:spacing w:val="-8"/>
        </w:rPr>
        <w:t> </w:t>
      </w:r>
      <w:r>
        <w:rPr>
          <w:color w:val="006699"/>
        </w:rPr>
        <w:t>de</w:t>
      </w:r>
      <w:r>
        <w:rPr>
          <w:color w:val="006699"/>
          <w:spacing w:val="-5"/>
        </w:rPr>
        <w:t> </w:t>
      </w:r>
      <w:r>
        <w:rPr>
          <w:color w:val="006699"/>
        </w:rPr>
        <w:t>inmuebles</w:t>
      </w:r>
      <w:r>
        <w:rPr>
          <w:color w:val="006699"/>
          <w:spacing w:val="-7"/>
        </w:rPr>
        <w:t> </w:t>
      </w:r>
      <w:r>
        <w:rPr>
          <w:color w:val="006699"/>
        </w:rPr>
        <w:t>o</w:t>
      </w:r>
      <w:r>
        <w:rPr>
          <w:color w:val="006699"/>
          <w:spacing w:val="-7"/>
        </w:rPr>
        <w:t> </w:t>
      </w:r>
      <w:r>
        <w:rPr>
          <w:color w:val="006699"/>
        </w:rPr>
        <w:t>el</w:t>
      </w:r>
      <w:r>
        <w:rPr>
          <w:color w:val="006699"/>
          <w:spacing w:val="-5"/>
        </w:rPr>
        <w:t> </w:t>
      </w:r>
      <w:r>
        <w:rPr>
          <w:color w:val="006699"/>
        </w:rPr>
        <w:t>desarrollo</w:t>
      </w:r>
      <w:r>
        <w:rPr>
          <w:color w:val="006699"/>
          <w:spacing w:val="-7"/>
        </w:rPr>
        <w:t> </w:t>
      </w:r>
      <w:r>
        <w:rPr>
          <w:color w:val="006699"/>
        </w:rPr>
        <w:t>de</w:t>
      </w:r>
      <w:r>
        <w:rPr>
          <w:color w:val="006699"/>
          <w:spacing w:val="-7"/>
        </w:rPr>
        <w:t> </w:t>
      </w:r>
      <w:r>
        <w:rPr>
          <w:color w:val="006699"/>
        </w:rPr>
        <w:t>proyectos</w:t>
      </w:r>
      <w:r>
        <w:rPr>
          <w:color w:val="006699"/>
          <w:spacing w:val="-7"/>
        </w:rPr>
        <w:t> </w:t>
      </w:r>
      <w:r>
        <w:rPr>
          <w:color w:val="006699"/>
        </w:rPr>
        <w:t>en</w:t>
      </w:r>
      <w:r>
        <w:rPr>
          <w:color w:val="006699"/>
          <w:spacing w:val="-7"/>
        </w:rPr>
        <w:t> </w:t>
      </w:r>
      <w:r>
        <w:rPr>
          <w:color w:val="006699"/>
        </w:rPr>
        <w:t>lo que respecta en lo que respecta a la ejecución de construcciones, deberán velar, en todo momento, por el correcto cumplimiento de la normativa urbanística.</w:t>
      </w:r>
    </w:p>
    <w:p>
      <w:pPr>
        <w:pStyle w:val="BodyText"/>
        <w:spacing w:line="300" w:lineRule="auto" w:before="160"/>
        <w:ind w:left="23" w:right="868"/>
        <w:jc w:val="both"/>
      </w:pPr>
      <w:r>
        <w:rPr>
          <w:color w:val="006699"/>
        </w:rPr>
        <w:t>En este sentido, GRUPO CONSTRUPLAN deberá cerciorarse de que las obras de edificación o urbanización que puedan promoverse en suelo no urbanizable y otro tipo de construcciones en determinado suelo de especial protección, cuentan con las licencias oportunas y se ajustan a la normativa en materia de urbanismo, tanto de carácter local o municipal, como provincial, autonómica o estatal.</w:t>
      </w:r>
    </w:p>
    <w:p>
      <w:pPr>
        <w:pStyle w:val="BodyText"/>
      </w:pPr>
    </w:p>
    <w:p>
      <w:pPr>
        <w:pStyle w:val="BodyText"/>
      </w:pPr>
    </w:p>
    <w:p>
      <w:pPr>
        <w:pStyle w:val="BodyText"/>
      </w:pPr>
    </w:p>
    <w:p>
      <w:pPr>
        <w:pStyle w:val="BodyText"/>
      </w:pPr>
    </w:p>
    <w:p>
      <w:pPr>
        <w:pStyle w:val="BodyText"/>
        <w:spacing w:before="36"/>
      </w:pPr>
    </w:p>
    <w:p>
      <w:pPr>
        <w:pStyle w:val="Heading1"/>
        <w:numPr>
          <w:ilvl w:val="0"/>
          <w:numId w:val="4"/>
        </w:numPr>
        <w:tabs>
          <w:tab w:pos="334" w:val="left" w:leader="none"/>
        </w:tabs>
        <w:spacing w:line="240" w:lineRule="auto" w:before="0" w:after="0"/>
        <w:ind w:left="334" w:right="0" w:hanging="311"/>
        <w:jc w:val="both"/>
      </w:pPr>
      <w:bookmarkStart w:name="_TOC_250008" w:id="21"/>
      <w:r>
        <w:rPr>
          <w:color w:val="2D74B5"/>
        </w:rPr>
        <w:t>Órgano</w:t>
      </w:r>
      <w:r>
        <w:rPr>
          <w:color w:val="2D74B5"/>
          <w:spacing w:val="-7"/>
        </w:rPr>
        <w:t> </w:t>
      </w:r>
      <w:r>
        <w:rPr>
          <w:color w:val="2D74B5"/>
        </w:rPr>
        <w:t>de</w:t>
      </w:r>
      <w:r>
        <w:rPr>
          <w:color w:val="2D74B5"/>
          <w:spacing w:val="-6"/>
        </w:rPr>
        <w:t> </w:t>
      </w:r>
      <w:r>
        <w:rPr>
          <w:color w:val="2D74B5"/>
        </w:rPr>
        <w:t>cumplimiento,</w:t>
      </w:r>
      <w:r>
        <w:rPr>
          <w:color w:val="2D74B5"/>
          <w:spacing w:val="-4"/>
        </w:rPr>
        <w:t> </w:t>
      </w:r>
      <w:r>
        <w:rPr>
          <w:color w:val="2D74B5"/>
        </w:rPr>
        <w:t>Canal</w:t>
      </w:r>
      <w:r>
        <w:rPr>
          <w:color w:val="2D74B5"/>
          <w:spacing w:val="-4"/>
        </w:rPr>
        <w:t> </w:t>
      </w:r>
      <w:r>
        <w:rPr>
          <w:color w:val="2D74B5"/>
        </w:rPr>
        <w:t>Ético</w:t>
      </w:r>
      <w:r>
        <w:rPr>
          <w:color w:val="2D74B5"/>
          <w:spacing w:val="-2"/>
        </w:rPr>
        <w:t> </w:t>
      </w:r>
      <w:r>
        <w:rPr>
          <w:color w:val="2D74B5"/>
        </w:rPr>
        <w:t>y</w:t>
      </w:r>
      <w:r>
        <w:rPr>
          <w:color w:val="2D74B5"/>
          <w:spacing w:val="-4"/>
        </w:rPr>
        <w:t> </w:t>
      </w:r>
      <w:r>
        <w:rPr>
          <w:color w:val="2D74B5"/>
        </w:rPr>
        <w:t>Régimen</w:t>
      </w:r>
      <w:bookmarkEnd w:id="21"/>
      <w:r>
        <w:rPr>
          <w:color w:val="2D74B5"/>
          <w:spacing w:val="-2"/>
        </w:rPr>
        <w:t> Sancionador.</w:t>
      </w:r>
    </w:p>
    <w:p>
      <w:pPr>
        <w:pStyle w:val="Heading2"/>
        <w:numPr>
          <w:ilvl w:val="1"/>
          <w:numId w:val="4"/>
        </w:numPr>
        <w:tabs>
          <w:tab w:pos="426" w:val="left" w:leader="none"/>
        </w:tabs>
        <w:spacing w:line="240" w:lineRule="auto" w:before="159" w:after="0"/>
        <w:ind w:left="426" w:right="0" w:hanging="403"/>
        <w:jc w:val="both"/>
      </w:pPr>
      <w:bookmarkStart w:name="_TOC_250007" w:id="22"/>
      <w:r>
        <w:rPr>
          <w:color w:val="2D74B5"/>
        </w:rPr>
        <w:t>Órgano</w:t>
      </w:r>
      <w:r>
        <w:rPr>
          <w:color w:val="2D74B5"/>
          <w:spacing w:val="-1"/>
        </w:rPr>
        <w:t> </w:t>
      </w:r>
      <w:r>
        <w:rPr>
          <w:color w:val="2D74B5"/>
        </w:rPr>
        <w:t>de</w:t>
      </w:r>
      <w:bookmarkEnd w:id="22"/>
      <w:r>
        <w:rPr>
          <w:color w:val="2D74B5"/>
          <w:spacing w:val="-2"/>
        </w:rPr>
        <w:t> cumplimiento</w:t>
      </w:r>
    </w:p>
    <w:p>
      <w:pPr>
        <w:pStyle w:val="BodyText"/>
        <w:spacing w:line="300" w:lineRule="auto" w:before="40"/>
        <w:ind w:left="23" w:right="868"/>
        <w:jc w:val="both"/>
      </w:pPr>
      <w:r>
        <w:rPr>
          <w:color w:val="006699"/>
        </w:rPr>
        <w:t>El Órgano de Cumplimiento se crea en el seno de GRUPO CONSTRUPLAN como órgano unipersonal (</w:t>
      </w:r>
      <w:r>
        <w:rPr>
          <w:i/>
          <w:color w:val="006699"/>
        </w:rPr>
        <w:t>Compliance Officer</w:t>
      </w:r>
      <w:r>
        <w:rPr>
          <w:color w:val="006699"/>
        </w:rPr>
        <w:t>) que ejercerá sus funciones con plena autonomía, independencia, objetividad e imparcialidad. A tales efectos, no puede recibir instrucción alguna.</w:t>
      </w:r>
    </w:p>
    <w:p>
      <w:pPr>
        <w:spacing w:line="297" w:lineRule="auto" w:before="163"/>
        <w:ind w:left="23" w:right="866" w:firstLine="0"/>
        <w:jc w:val="both"/>
        <w:rPr>
          <w:sz w:val="21"/>
        </w:rPr>
      </w:pPr>
      <w:r>
        <w:rPr>
          <w:color w:val="006699"/>
          <w:sz w:val="21"/>
        </w:rPr>
        <w:t>El</w:t>
      </w:r>
      <w:r>
        <w:rPr>
          <w:color w:val="006699"/>
          <w:spacing w:val="-10"/>
          <w:sz w:val="21"/>
        </w:rPr>
        <w:t> </w:t>
      </w:r>
      <w:r>
        <w:rPr>
          <w:i/>
          <w:color w:val="006699"/>
          <w:sz w:val="21"/>
        </w:rPr>
        <w:t>Compliance</w:t>
      </w:r>
      <w:r>
        <w:rPr>
          <w:i/>
          <w:color w:val="006699"/>
          <w:spacing w:val="-9"/>
          <w:sz w:val="21"/>
        </w:rPr>
        <w:t> </w:t>
      </w:r>
      <w:r>
        <w:rPr>
          <w:i/>
          <w:color w:val="006699"/>
          <w:sz w:val="21"/>
        </w:rPr>
        <w:t>Officer</w:t>
      </w:r>
      <w:r>
        <w:rPr>
          <w:i/>
          <w:color w:val="006699"/>
          <w:spacing w:val="-9"/>
          <w:sz w:val="21"/>
        </w:rPr>
        <w:t> </w:t>
      </w:r>
      <w:r>
        <w:rPr>
          <w:color w:val="006699"/>
          <w:sz w:val="21"/>
        </w:rPr>
        <w:t>tiene</w:t>
      </w:r>
      <w:r>
        <w:rPr>
          <w:color w:val="006699"/>
          <w:spacing w:val="-9"/>
          <w:sz w:val="21"/>
        </w:rPr>
        <w:t> </w:t>
      </w:r>
      <w:r>
        <w:rPr>
          <w:color w:val="006699"/>
          <w:sz w:val="21"/>
        </w:rPr>
        <w:t>tareas</w:t>
      </w:r>
      <w:r>
        <w:rPr>
          <w:color w:val="006699"/>
          <w:spacing w:val="-9"/>
          <w:sz w:val="21"/>
        </w:rPr>
        <w:t> </w:t>
      </w:r>
      <w:r>
        <w:rPr>
          <w:color w:val="006699"/>
          <w:sz w:val="21"/>
        </w:rPr>
        <w:t>de</w:t>
      </w:r>
      <w:r>
        <w:rPr>
          <w:color w:val="006699"/>
          <w:spacing w:val="-9"/>
          <w:sz w:val="21"/>
        </w:rPr>
        <w:t> </w:t>
      </w:r>
      <w:r>
        <w:rPr>
          <w:color w:val="006699"/>
          <w:sz w:val="21"/>
        </w:rPr>
        <w:t>gestión</w:t>
      </w:r>
      <w:r>
        <w:rPr>
          <w:color w:val="006699"/>
          <w:spacing w:val="-9"/>
          <w:sz w:val="21"/>
        </w:rPr>
        <w:t> </w:t>
      </w:r>
      <w:r>
        <w:rPr>
          <w:color w:val="006699"/>
          <w:sz w:val="21"/>
        </w:rPr>
        <w:t>y</w:t>
      </w:r>
      <w:r>
        <w:rPr>
          <w:color w:val="006699"/>
          <w:spacing w:val="-9"/>
          <w:sz w:val="21"/>
        </w:rPr>
        <w:t> </w:t>
      </w:r>
      <w:r>
        <w:rPr>
          <w:color w:val="006699"/>
          <w:sz w:val="21"/>
        </w:rPr>
        <w:t>ejecución</w:t>
      </w:r>
      <w:r>
        <w:rPr>
          <w:color w:val="006699"/>
          <w:spacing w:val="-9"/>
          <w:sz w:val="21"/>
        </w:rPr>
        <w:t> </w:t>
      </w:r>
      <w:r>
        <w:rPr>
          <w:color w:val="006699"/>
          <w:sz w:val="21"/>
        </w:rPr>
        <w:t>del</w:t>
      </w:r>
      <w:r>
        <w:rPr>
          <w:color w:val="006699"/>
          <w:spacing w:val="-9"/>
          <w:sz w:val="21"/>
        </w:rPr>
        <w:t> </w:t>
      </w:r>
      <w:r>
        <w:rPr>
          <w:color w:val="006699"/>
          <w:sz w:val="22"/>
        </w:rPr>
        <w:t>Modelo</w:t>
      </w:r>
      <w:r>
        <w:rPr>
          <w:color w:val="006699"/>
          <w:spacing w:val="-10"/>
          <w:sz w:val="22"/>
        </w:rPr>
        <w:t> </w:t>
      </w:r>
      <w:r>
        <w:rPr>
          <w:color w:val="006699"/>
          <w:sz w:val="22"/>
        </w:rPr>
        <w:t>de</w:t>
      </w:r>
      <w:r>
        <w:rPr>
          <w:color w:val="006699"/>
          <w:spacing w:val="-11"/>
          <w:sz w:val="22"/>
        </w:rPr>
        <w:t> </w:t>
      </w:r>
      <w:r>
        <w:rPr>
          <w:color w:val="006699"/>
          <w:sz w:val="22"/>
        </w:rPr>
        <w:t>prevención</w:t>
      </w:r>
      <w:r>
        <w:rPr>
          <w:color w:val="006699"/>
          <w:spacing w:val="-10"/>
          <w:sz w:val="22"/>
        </w:rPr>
        <w:t> </w:t>
      </w:r>
      <w:r>
        <w:rPr>
          <w:color w:val="006699"/>
          <w:sz w:val="22"/>
        </w:rPr>
        <w:t>y</w:t>
      </w:r>
      <w:r>
        <w:rPr>
          <w:color w:val="006699"/>
          <w:spacing w:val="-8"/>
          <w:sz w:val="22"/>
        </w:rPr>
        <w:t> </w:t>
      </w:r>
      <w:r>
        <w:rPr>
          <w:color w:val="006699"/>
          <w:sz w:val="22"/>
        </w:rPr>
        <w:t>gestión</w:t>
      </w:r>
      <w:r>
        <w:rPr>
          <w:color w:val="006699"/>
          <w:spacing w:val="-8"/>
          <w:sz w:val="22"/>
        </w:rPr>
        <w:t> </w:t>
      </w:r>
      <w:r>
        <w:rPr>
          <w:color w:val="006699"/>
          <w:sz w:val="22"/>
        </w:rPr>
        <w:t>de riesgos penales </w:t>
      </w:r>
      <w:r>
        <w:rPr>
          <w:color w:val="006699"/>
          <w:sz w:val="21"/>
        </w:rPr>
        <w:t>del Grupo y, entre otras, las siguientes funciones:</w:t>
      </w:r>
    </w:p>
    <w:p>
      <w:pPr>
        <w:spacing w:after="0" w:line="297" w:lineRule="auto"/>
        <w:jc w:val="both"/>
        <w:rPr>
          <w:sz w:val="21"/>
        </w:rPr>
        <w:sectPr>
          <w:pgSz w:w="11910" w:h="16840"/>
          <w:pgMar w:header="0" w:footer="810" w:top="360" w:bottom="1040" w:left="1417" w:right="566"/>
        </w:sectPr>
      </w:pPr>
    </w:p>
    <w:p>
      <w:pPr>
        <w:pStyle w:val="BodyText"/>
      </w:pPr>
      <w:r>
        <w:rPr/>
        <mc:AlternateContent>
          <mc:Choice Requires="wps">
            <w:drawing>
              <wp:anchor distT="0" distB="0" distL="0" distR="0" allowOverlap="1" layoutInCell="1" locked="0" behindDoc="0" simplePos="0" relativeHeight="15738880">
                <wp:simplePos x="0" y="0"/>
                <wp:positionH relativeFrom="page">
                  <wp:posOffset>5850749</wp:posOffset>
                </wp:positionH>
                <wp:positionV relativeFrom="page">
                  <wp:posOffset>243840</wp:posOffset>
                </wp:positionV>
                <wp:extent cx="1483360" cy="1030605"/>
                <wp:effectExtent l="0" t="0" r="0" b="0"/>
                <wp:wrapNone/>
                <wp:docPr id="63" name="Group 63"/>
                <wp:cNvGraphicFramePr>
                  <a:graphicFrameLocks/>
                </wp:cNvGraphicFramePr>
                <a:graphic>
                  <a:graphicData uri="http://schemas.microsoft.com/office/word/2010/wordprocessingGroup">
                    <wpg:wgp>
                      <wpg:cNvPr id="63" name="Group 63"/>
                      <wpg:cNvGrpSpPr/>
                      <wpg:grpSpPr>
                        <a:xfrm>
                          <a:off x="0" y="0"/>
                          <a:ext cx="1483360" cy="1030605"/>
                          <a:chExt cx="1483360" cy="1030605"/>
                        </a:xfrm>
                      </wpg:grpSpPr>
                      <pic:pic>
                        <pic:nvPicPr>
                          <pic:cNvPr id="64" name="Image 64"/>
                          <pic:cNvPicPr/>
                        </pic:nvPicPr>
                        <pic:blipFill>
                          <a:blip r:embed="rId15" cstate="print"/>
                          <a:stretch>
                            <a:fillRect/>
                          </a:stretch>
                        </pic:blipFill>
                        <pic:spPr>
                          <a:xfrm>
                            <a:off x="7506" y="0"/>
                            <a:ext cx="1475232" cy="1030223"/>
                          </a:xfrm>
                          <a:prstGeom prst="rect">
                            <a:avLst/>
                          </a:prstGeom>
                        </pic:spPr>
                      </pic:pic>
                      <pic:pic>
                        <pic:nvPicPr>
                          <pic:cNvPr id="65" name="Image 65"/>
                          <pic:cNvPicPr/>
                        </pic:nvPicPr>
                        <pic:blipFill>
                          <a:blip r:embed="rId16" cstate="print"/>
                          <a:stretch>
                            <a:fillRect/>
                          </a:stretch>
                        </pic:blipFill>
                        <pic:spPr>
                          <a:xfrm>
                            <a:off x="1040779" y="103631"/>
                            <a:ext cx="438911" cy="192023"/>
                          </a:xfrm>
                          <a:prstGeom prst="rect">
                            <a:avLst/>
                          </a:prstGeom>
                        </pic:spPr>
                      </pic:pic>
                      <wps:wsp>
                        <wps:cNvPr id="66" name="Textbox 66"/>
                        <wps:cNvSpPr txBox="1"/>
                        <wps:spPr>
                          <a:xfrm>
                            <a:off x="1136806" y="137159"/>
                            <a:ext cx="168275" cy="152400"/>
                          </a:xfrm>
                          <a:prstGeom prst="rect">
                            <a:avLst/>
                          </a:prstGeom>
                        </wps:spPr>
                        <wps:txbx>
                          <w:txbxContent>
                            <w:p>
                              <w:pPr>
                                <w:spacing w:line="240" w:lineRule="exact" w:before="0"/>
                                <w:ind w:left="0" w:right="0" w:firstLine="0"/>
                                <w:jc w:val="left"/>
                                <w:rPr>
                                  <w:rFonts w:ascii="Calibri"/>
                                  <w:sz w:val="24"/>
                                </w:rPr>
                              </w:pPr>
                              <w:r>
                                <w:rPr>
                                  <w:rFonts w:ascii="Calibri"/>
                                  <w:color w:val="FFFFFF"/>
                                  <w:spacing w:val="-5"/>
                                  <w:sz w:val="24"/>
                                </w:rPr>
                                <w:t>17</w:t>
                              </w:r>
                            </w:p>
                          </w:txbxContent>
                        </wps:txbx>
                        <wps:bodyPr wrap="square" lIns="0" tIns="0" rIns="0" bIns="0" rtlCol="0">
                          <a:noAutofit/>
                        </wps:bodyPr>
                      </wps:wsp>
                      <wps:wsp>
                        <wps:cNvPr id="67" name="Textbox 67"/>
                        <wps:cNvSpPr txBox="1"/>
                        <wps:spPr>
                          <a:xfrm>
                            <a:off x="0" y="674115"/>
                            <a:ext cx="807720" cy="149860"/>
                          </a:xfrm>
                          <a:prstGeom prst="rect">
                            <a:avLst/>
                          </a:prstGeom>
                        </wps:spPr>
                        <wps:txbx>
                          <w:txbxContent>
                            <w:p>
                              <w:pPr>
                                <w:spacing w:line="236" w:lineRule="exact" w:before="0"/>
                                <w:ind w:left="0" w:right="0" w:firstLine="0"/>
                                <w:jc w:val="left"/>
                                <w:rPr>
                                  <w:sz w:val="21"/>
                                </w:rPr>
                              </w:pPr>
                              <w:r>
                                <w:rPr>
                                  <w:color w:val="006699"/>
                                  <w:sz w:val="21"/>
                                </w:rPr>
                                <w:t>y</w:t>
                              </w:r>
                              <w:r>
                                <w:rPr>
                                  <w:color w:val="006699"/>
                                  <w:spacing w:val="14"/>
                                  <w:sz w:val="21"/>
                                </w:rPr>
                                <w:t> </w:t>
                              </w:r>
                              <w:r>
                                <w:rPr>
                                  <w:color w:val="006699"/>
                                  <w:sz w:val="21"/>
                                </w:rPr>
                                <w:t>eficacia</w:t>
                              </w:r>
                              <w:r>
                                <w:rPr>
                                  <w:color w:val="006699"/>
                                  <w:spacing w:val="16"/>
                                  <w:sz w:val="21"/>
                                </w:rPr>
                                <w:t> </w:t>
                              </w:r>
                              <w:r>
                                <w:rPr>
                                  <w:color w:val="006699"/>
                                  <w:spacing w:val="-5"/>
                                  <w:sz w:val="21"/>
                                </w:rPr>
                                <w:t>del</w:t>
                              </w:r>
                            </w:p>
                          </w:txbxContent>
                        </wps:txbx>
                        <wps:bodyPr wrap="square" lIns="0" tIns="0" rIns="0" bIns="0" rtlCol="0">
                          <a:noAutofit/>
                        </wps:bodyPr>
                      </wps:wsp>
                    </wpg:wgp>
                  </a:graphicData>
                </a:graphic>
              </wp:anchor>
            </w:drawing>
          </mc:Choice>
          <mc:Fallback>
            <w:pict>
              <v:group style="position:absolute;margin-left:460.688904pt;margin-top:19.200001pt;width:116.8pt;height:81.150pt;mso-position-horizontal-relative:page;mso-position-vertical-relative:page;z-index:15738880" id="docshapegroup59" coordorigin="9214,384" coordsize="2336,1623">
                <v:shape style="position:absolute;left:9225;top:384;width:2324;height:1623" type="#_x0000_t75" id="docshape60" stroked="false">
                  <v:imagedata r:id="rId15" o:title=""/>
                </v:shape>
                <v:shape style="position:absolute;left:10852;top:547;width:692;height:303" type="#_x0000_t75" id="docshape61" stroked="false">
                  <v:imagedata r:id="rId16" o:title=""/>
                </v:shape>
                <v:shape style="position:absolute;left:11004;top:600;width:265;height:240" type="#_x0000_t202" id="docshape62" filled="false" stroked="false">
                  <v:textbox inset="0,0,0,0">
                    <w:txbxContent>
                      <w:p>
                        <w:pPr>
                          <w:spacing w:line="240" w:lineRule="exact" w:before="0"/>
                          <w:ind w:left="0" w:right="0" w:firstLine="0"/>
                          <w:jc w:val="left"/>
                          <w:rPr>
                            <w:rFonts w:ascii="Calibri"/>
                            <w:sz w:val="24"/>
                          </w:rPr>
                        </w:pPr>
                        <w:r>
                          <w:rPr>
                            <w:rFonts w:ascii="Calibri"/>
                            <w:color w:val="FFFFFF"/>
                            <w:spacing w:val="-5"/>
                            <w:sz w:val="24"/>
                          </w:rPr>
                          <w:t>17</w:t>
                        </w:r>
                      </w:p>
                    </w:txbxContent>
                  </v:textbox>
                  <w10:wrap type="none"/>
                </v:shape>
                <v:shape style="position:absolute;left:9213;top:1445;width:1272;height:236" type="#_x0000_t202" id="docshape63" filled="false" stroked="false">
                  <v:textbox inset="0,0,0,0">
                    <w:txbxContent>
                      <w:p>
                        <w:pPr>
                          <w:spacing w:line="236" w:lineRule="exact" w:before="0"/>
                          <w:ind w:left="0" w:right="0" w:firstLine="0"/>
                          <w:jc w:val="left"/>
                          <w:rPr>
                            <w:sz w:val="21"/>
                          </w:rPr>
                        </w:pPr>
                        <w:r>
                          <w:rPr>
                            <w:color w:val="006699"/>
                            <w:sz w:val="21"/>
                          </w:rPr>
                          <w:t>y</w:t>
                        </w:r>
                        <w:r>
                          <w:rPr>
                            <w:color w:val="006699"/>
                            <w:spacing w:val="14"/>
                            <w:sz w:val="21"/>
                          </w:rPr>
                          <w:t> </w:t>
                        </w:r>
                        <w:r>
                          <w:rPr>
                            <w:color w:val="006699"/>
                            <w:sz w:val="21"/>
                          </w:rPr>
                          <w:t>eficacia</w:t>
                        </w:r>
                        <w:r>
                          <w:rPr>
                            <w:color w:val="006699"/>
                            <w:spacing w:val="16"/>
                            <w:sz w:val="21"/>
                          </w:rPr>
                          <w:t> </w:t>
                        </w:r>
                        <w:r>
                          <w:rPr>
                            <w:color w:val="006699"/>
                            <w:spacing w:val="-5"/>
                            <w:sz w:val="21"/>
                          </w:rPr>
                          <w:t>del</w:t>
                        </w:r>
                      </w:p>
                    </w:txbxContent>
                  </v:textbox>
                  <w10:wrap type="none"/>
                </v:shape>
                <w10:wrap type="none"/>
              </v:group>
            </w:pict>
          </mc:Fallback>
        </mc:AlternateContent>
      </w:r>
    </w:p>
    <w:p>
      <w:pPr>
        <w:pStyle w:val="BodyText"/>
      </w:pPr>
    </w:p>
    <w:p>
      <w:pPr>
        <w:pStyle w:val="BodyText"/>
      </w:pPr>
    </w:p>
    <w:p>
      <w:pPr>
        <w:pStyle w:val="BodyText"/>
        <w:spacing w:before="95"/>
      </w:pPr>
    </w:p>
    <w:p>
      <w:pPr>
        <w:pStyle w:val="ListParagraph"/>
        <w:numPr>
          <w:ilvl w:val="0"/>
          <w:numId w:val="8"/>
        </w:numPr>
        <w:tabs>
          <w:tab w:pos="883" w:val="left" w:leader="none"/>
        </w:tabs>
        <w:spacing w:line="300" w:lineRule="auto" w:before="0" w:after="0"/>
        <w:ind w:left="730" w:right="2103" w:firstLine="0"/>
        <w:jc w:val="left"/>
        <w:rPr>
          <w:sz w:val="21"/>
        </w:rPr>
      </w:pPr>
      <w:r>
        <w:rPr>
          <w:color w:val="006699"/>
          <w:sz w:val="21"/>
        </w:rPr>
        <w:t>Impulsar y supervisar de manera continua la implementación, ejecución sistema</w:t>
      </w:r>
      <w:r>
        <w:rPr>
          <w:color w:val="006699"/>
          <w:spacing w:val="-3"/>
          <w:sz w:val="21"/>
        </w:rPr>
        <w:t> </w:t>
      </w:r>
      <w:r>
        <w:rPr>
          <w:color w:val="006699"/>
          <w:sz w:val="21"/>
        </w:rPr>
        <w:t>de</w:t>
      </w:r>
      <w:r>
        <w:rPr>
          <w:color w:val="006699"/>
          <w:spacing w:val="-5"/>
          <w:sz w:val="21"/>
        </w:rPr>
        <w:t> </w:t>
      </w:r>
      <w:r>
        <w:rPr>
          <w:color w:val="006699"/>
          <w:sz w:val="21"/>
        </w:rPr>
        <w:t>gestión</w:t>
      </w:r>
      <w:r>
        <w:rPr>
          <w:color w:val="006699"/>
          <w:spacing w:val="-3"/>
          <w:sz w:val="21"/>
        </w:rPr>
        <w:t> </w:t>
      </w:r>
      <w:r>
        <w:rPr>
          <w:color w:val="006699"/>
          <w:sz w:val="21"/>
        </w:rPr>
        <w:t>de</w:t>
      </w:r>
      <w:r>
        <w:rPr>
          <w:color w:val="006699"/>
          <w:spacing w:val="-3"/>
          <w:sz w:val="21"/>
        </w:rPr>
        <w:t> </w:t>
      </w:r>
      <w:r>
        <w:rPr>
          <w:color w:val="006699"/>
          <w:sz w:val="21"/>
        </w:rPr>
        <w:t>Compliance</w:t>
      </w:r>
      <w:r>
        <w:rPr>
          <w:color w:val="006699"/>
          <w:spacing w:val="-3"/>
          <w:sz w:val="21"/>
        </w:rPr>
        <w:t> </w:t>
      </w:r>
      <w:r>
        <w:rPr>
          <w:color w:val="006699"/>
          <w:sz w:val="21"/>
        </w:rPr>
        <w:t>Penal</w:t>
      </w:r>
      <w:r>
        <w:rPr>
          <w:color w:val="006699"/>
          <w:spacing w:val="-3"/>
          <w:sz w:val="21"/>
        </w:rPr>
        <w:t> </w:t>
      </w:r>
      <w:r>
        <w:rPr>
          <w:color w:val="006699"/>
          <w:sz w:val="21"/>
        </w:rPr>
        <w:t>en</w:t>
      </w:r>
      <w:r>
        <w:rPr>
          <w:color w:val="006699"/>
          <w:spacing w:val="-3"/>
          <w:sz w:val="21"/>
        </w:rPr>
        <w:t> </w:t>
      </w:r>
      <w:r>
        <w:rPr>
          <w:color w:val="006699"/>
          <w:sz w:val="21"/>
        </w:rPr>
        <w:t>los</w:t>
      </w:r>
      <w:r>
        <w:rPr>
          <w:color w:val="006699"/>
          <w:spacing w:val="-5"/>
          <w:sz w:val="21"/>
        </w:rPr>
        <w:t> </w:t>
      </w:r>
      <w:r>
        <w:rPr>
          <w:color w:val="006699"/>
          <w:sz w:val="21"/>
        </w:rPr>
        <w:t>distintos</w:t>
      </w:r>
      <w:r>
        <w:rPr>
          <w:color w:val="006699"/>
          <w:spacing w:val="-3"/>
          <w:sz w:val="21"/>
        </w:rPr>
        <w:t> </w:t>
      </w:r>
      <w:r>
        <w:rPr>
          <w:color w:val="006699"/>
          <w:sz w:val="21"/>
        </w:rPr>
        <w:t>ámbitos</w:t>
      </w:r>
      <w:r>
        <w:rPr>
          <w:color w:val="006699"/>
          <w:spacing w:val="-5"/>
          <w:sz w:val="21"/>
        </w:rPr>
        <w:t> </w:t>
      </w:r>
      <w:r>
        <w:rPr>
          <w:color w:val="006699"/>
          <w:sz w:val="21"/>
        </w:rPr>
        <w:t>del</w:t>
      </w:r>
      <w:r>
        <w:rPr>
          <w:color w:val="006699"/>
          <w:spacing w:val="-3"/>
          <w:sz w:val="21"/>
        </w:rPr>
        <w:t> </w:t>
      </w:r>
      <w:r>
        <w:rPr>
          <w:color w:val="006699"/>
          <w:sz w:val="21"/>
        </w:rPr>
        <w:t>Grupo.</w:t>
      </w:r>
    </w:p>
    <w:p>
      <w:pPr>
        <w:pStyle w:val="ListParagraph"/>
        <w:numPr>
          <w:ilvl w:val="0"/>
          <w:numId w:val="8"/>
        </w:numPr>
        <w:tabs>
          <w:tab w:pos="864" w:val="left" w:leader="none"/>
        </w:tabs>
        <w:spacing w:line="300" w:lineRule="auto" w:before="160" w:after="0"/>
        <w:ind w:left="730" w:right="869" w:firstLine="0"/>
        <w:jc w:val="left"/>
        <w:rPr>
          <w:sz w:val="21"/>
        </w:rPr>
      </w:pPr>
      <w:r>
        <w:rPr>
          <w:color w:val="006699"/>
          <w:sz w:val="21"/>
        </w:rPr>
        <w:t>Identificar</w:t>
      </w:r>
      <w:r>
        <w:rPr>
          <w:color w:val="006699"/>
          <w:spacing w:val="-2"/>
          <w:sz w:val="21"/>
        </w:rPr>
        <w:t> </w:t>
      </w:r>
      <w:r>
        <w:rPr>
          <w:color w:val="006699"/>
          <w:sz w:val="21"/>
        </w:rPr>
        <w:t>y gestionar</w:t>
      </w:r>
      <w:r>
        <w:rPr>
          <w:color w:val="006699"/>
          <w:spacing w:val="-1"/>
          <w:sz w:val="21"/>
        </w:rPr>
        <w:t> </w:t>
      </w:r>
      <w:r>
        <w:rPr>
          <w:color w:val="006699"/>
          <w:sz w:val="21"/>
        </w:rPr>
        <w:t>los riesgos penales</w:t>
      </w:r>
      <w:r>
        <w:rPr>
          <w:color w:val="006699"/>
          <w:spacing w:val="-2"/>
          <w:sz w:val="21"/>
        </w:rPr>
        <w:t> </w:t>
      </w:r>
      <w:r>
        <w:rPr>
          <w:color w:val="006699"/>
          <w:sz w:val="21"/>
        </w:rPr>
        <w:t>incluyendo los</w:t>
      </w:r>
      <w:r>
        <w:rPr>
          <w:color w:val="006699"/>
          <w:spacing w:val="-2"/>
          <w:sz w:val="21"/>
        </w:rPr>
        <w:t> </w:t>
      </w:r>
      <w:r>
        <w:rPr>
          <w:color w:val="006699"/>
          <w:sz w:val="21"/>
        </w:rPr>
        <w:t>relacionados</w:t>
      </w:r>
      <w:r>
        <w:rPr>
          <w:color w:val="006699"/>
          <w:spacing w:val="-2"/>
          <w:sz w:val="21"/>
        </w:rPr>
        <w:t> </w:t>
      </w:r>
      <w:r>
        <w:rPr>
          <w:color w:val="006699"/>
          <w:sz w:val="21"/>
        </w:rPr>
        <w:t>con</w:t>
      </w:r>
      <w:r>
        <w:rPr>
          <w:color w:val="006699"/>
          <w:spacing w:val="-2"/>
          <w:sz w:val="21"/>
        </w:rPr>
        <w:t> </w:t>
      </w:r>
      <w:r>
        <w:rPr>
          <w:color w:val="006699"/>
          <w:sz w:val="21"/>
        </w:rPr>
        <w:t>los socios</w:t>
      </w:r>
      <w:r>
        <w:rPr>
          <w:color w:val="006699"/>
          <w:spacing w:val="-2"/>
          <w:sz w:val="21"/>
        </w:rPr>
        <w:t> </w:t>
      </w:r>
      <w:r>
        <w:rPr>
          <w:color w:val="006699"/>
          <w:sz w:val="21"/>
        </w:rPr>
        <w:t>de </w:t>
      </w:r>
      <w:r>
        <w:rPr>
          <w:color w:val="006699"/>
          <w:spacing w:val="-2"/>
          <w:sz w:val="21"/>
        </w:rPr>
        <w:t>negocio.</w:t>
      </w:r>
    </w:p>
    <w:p>
      <w:pPr>
        <w:pStyle w:val="ListParagraph"/>
        <w:numPr>
          <w:ilvl w:val="0"/>
          <w:numId w:val="8"/>
        </w:numPr>
        <w:tabs>
          <w:tab w:pos="898" w:val="left" w:leader="none"/>
        </w:tabs>
        <w:spacing w:line="300" w:lineRule="auto" w:before="159" w:after="0"/>
        <w:ind w:left="730" w:right="869" w:firstLine="0"/>
        <w:jc w:val="left"/>
        <w:rPr>
          <w:sz w:val="21"/>
        </w:rPr>
      </w:pPr>
      <w:r>
        <w:rPr>
          <w:color w:val="006699"/>
          <w:sz w:val="21"/>
        </w:rPr>
        <w:t>Comprobar</w:t>
      </w:r>
      <w:r>
        <w:rPr>
          <w:color w:val="006699"/>
          <w:spacing w:val="32"/>
          <w:sz w:val="21"/>
        </w:rPr>
        <w:t> </w:t>
      </w:r>
      <w:r>
        <w:rPr>
          <w:color w:val="006699"/>
          <w:sz w:val="21"/>
        </w:rPr>
        <w:t>la</w:t>
      </w:r>
      <w:r>
        <w:rPr>
          <w:color w:val="006699"/>
          <w:spacing w:val="33"/>
          <w:sz w:val="21"/>
        </w:rPr>
        <w:t> </w:t>
      </w:r>
      <w:r>
        <w:rPr>
          <w:color w:val="006699"/>
          <w:sz w:val="21"/>
        </w:rPr>
        <w:t>aplicación</w:t>
      </w:r>
      <w:r>
        <w:rPr>
          <w:color w:val="006699"/>
          <w:spacing w:val="34"/>
          <w:sz w:val="21"/>
        </w:rPr>
        <w:t> </w:t>
      </w:r>
      <w:r>
        <w:rPr>
          <w:color w:val="006699"/>
          <w:sz w:val="21"/>
        </w:rPr>
        <w:t>del</w:t>
      </w:r>
      <w:r>
        <w:rPr>
          <w:color w:val="006699"/>
          <w:spacing w:val="31"/>
          <w:sz w:val="21"/>
        </w:rPr>
        <w:t> </w:t>
      </w:r>
      <w:r>
        <w:rPr>
          <w:color w:val="006699"/>
          <w:sz w:val="21"/>
        </w:rPr>
        <w:t>Código</w:t>
      </w:r>
      <w:r>
        <w:rPr>
          <w:color w:val="006699"/>
          <w:spacing w:val="33"/>
          <w:sz w:val="21"/>
        </w:rPr>
        <w:t> </w:t>
      </w:r>
      <w:r>
        <w:rPr>
          <w:color w:val="006699"/>
          <w:sz w:val="21"/>
        </w:rPr>
        <w:t>de</w:t>
      </w:r>
      <w:r>
        <w:rPr>
          <w:color w:val="006699"/>
          <w:spacing w:val="34"/>
          <w:sz w:val="21"/>
        </w:rPr>
        <w:t> </w:t>
      </w:r>
      <w:r>
        <w:rPr>
          <w:color w:val="006699"/>
          <w:sz w:val="21"/>
        </w:rPr>
        <w:t>conducta</w:t>
      </w:r>
      <w:r>
        <w:rPr>
          <w:color w:val="006699"/>
          <w:spacing w:val="34"/>
          <w:sz w:val="21"/>
        </w:rPr>
        <w:t> </w:t>
      </w:r>
      <w:r>
        <w:rPr>
          <w:color w:val="006699"/>
          <w:sz w:val="21"/>
        </w:rPr>
        <w:t>del</w:t>
      </w:r>
      <w:r>
        <w:rPr>
          <w:color w:val="006699"/>
          <w:spacing w:val="33"/>
          <w:sz w:val="21"/>
        </w:rPr>
        <w:t> </w:t>
      </w:r>
      <w:r>
        <w:rPr>
          <w:color w:val="006699"/>
          <w:sz w:val="21"/>
        </w:rPr>
        <w:t>Grupo</w:t>
      </w:r>
      <w:r>
        <w:rPr>
          <w:color w:val="006699"/>
          <w:spacing w:val="33"/>
          <w:sz w:val="21"/>
        </w:rPr>
        <w:t> </w:t>
      </w:r>
      <w:r>
        <w:rPr>
          <w:color w:val="006699"/>
          <w:sz w:val="21"/>
        </w:rPr>
        <w:t>a</w:t>
      </w:r>
      <w:r>
        <w:rPr>
          <w:color w:val="006699"/>
          <w:spacing w:val="33"/>
          <w:sz w:val="21"/>
        </w:rPr>
        <w:t> </w:t>
      </w:r>
      <w:r>
        <w:rPr>
          <w:color w:val="006699"/>
          <w:sz w:val="21"/>
        </w:rPr>
        <w:t>través</w:t>
      </w:r>
      <w:r>
        <w:rPr>
          <w:color w:val="006699"/>
          <w:spacing w:val="34"/>
          <w:sz w:val="21"/>
        </w:rPr>
        <w:t> </w:t>
      </w:r>
      <w:r>
        <w:rPr>
          <w:color w:val="006699"/>
          <w:sz w:val="21"/>
        </w:rPr>
        <w:t>de</w:t>
      </w:r>
      <w:r>
        <w:rPr>
          <w:color w:val="006699"/>
          <w:spacing w:val="30"/>
          <w:sz w:val="21"/>
        </w:rPr>
        <w:t> </w:t>
      </w:r>
      <w:r>
        <w:rPr>
          <w:color w:val="006699"/>
          <w:sz w:val="21"/>
        </w:rPr>
        <w:t>actividades específicas dirigidas a controlar la mejora continua de la conducta del personal.</w:t>
      </w:r>
    </w:p>
    <w:p>
      <w:pPr>
        <w:pStyle w:val="ListParagraph"/>
        <w:numPr>
          <w:ilvl w:val="0"/>
          <w:numId w:val="8"/>
        </w:numPr>
        <w:tabs>
          <w:tab w:pos="860" w:val="left" w:leader="none"/>
        </w:tabs>
        <w:spacing w:line="240" w:lineRule="auto" w:before="162" w:after="0"/>
        <w:ind w:left="860" w:right="0" w:hanging="130"/>
        <w:jc w:val="left"/>
        <w:rPr>
          <w:sz w:val="21"/>
        </w:rPr>
      </w:pPr>
      <w:r>
        <w:rPr>
          <w:color w:val="006699"/>
          <w:sz w:val="21"/>
        </w:rPr>
        <w:t>Poner</w:t>
      </w:r>
      <w:r>
        <w:rPr>
          <w:color w:val="006699"/>
          <w:spacing w:val="-7"/>
          <w:sz w:val="21"/>
        </w:rPr>
        <w:t> </w:t>
      </w:r>
      <w:r>
        <w:rPr>
          <w:color w:val="006699"/>
          <w:sz w:val="21"/>
        </w:rPr>
        <w:t>en</w:t>
      </w:r>
      <w:r>
        <w:rPr>
          <w:color w:val="006699"/>
          <w:spacing w:val="-6"/>
          <w:sz w:val="21"/>
        </w:rPr>
        <w:t> </w:t>
      </w:r>
      <w:r>
        <w:rPr>
          <w:color w:val="006699"/>
          <w:sz w:val="21"/>
        </w:rPr>
        <w:t>marcha</w:t>
      </w:r>
      <w:r>
        <w:rPr>
          <w:color w:val="006699"/>
          <w:spacing w:val="-5"/>
          <w:sz w:val="21"/>
        </w:rPr>
        <w:t> </w:t>
      </w:r>
      <w:r>
        <w:rPr>
          <w:color w:val="006699"/>
          <w:sz w:val="21"/>
        </w:rPr>
        <w:t>un</w:t>
      </w:r>
      <w:r>
        <w:rPr>
          <w:color w:val="006699"/>
          <w:spacing w:val="-5"/>
          <w:sz w:val="21"/>
        </w:rPr>
        <w:t> </w:t>
      </w:r>
      <w:r>
        <w:rPr>
          <w:color w:val="006699"/>
          <w:sz w:val="21"/>
        </w:rPr>
        <w:t>sistema</w:t>
      </w:r>
      <w:r>
        <w:rPr>
          <w:color w:val="006699"/>
          <w:spacing w:val="-6"/>
          <w:sz w:val="21"/>
        </w:rPr>
        <w:t> </w:t>
      </w:r>
      <w:r>
        <w:rPr>
          <w:color w:val="006699"/>
          <w:sz w:val="21"/>
        </w:rPr>
        <w:t>de</w:t>
      </w:r>
      <w:r>
        <w:rPr>
          <w:color w:val="006699"/>
          <w:spacing w:val="-5"/>
          <w:sz w:val="21"/>
        </w:rPr>
        <w:t> </w:t>
      </w:r>
      <w:r>
        <w:rPr>
          <w:color w:val="006699"/>
          <w:sz w:val="21"/>
        </w:rPr>
        <w:t>información</w:t>
      </w:r>
      <w:r>
        <w:rPr>
          <w:color w:val="006699"/>
          <w:spacing w:val="-6"/>
          <w:sz w:val="21"/>
        </w:rPr>
        <w:t> </w:t>
      </w:r>
      <w:r>
        <w:rPr>
          <w:color w:val="006699"/>
          <w:sz w:val="21"/>
        </w:rPr>
        <w:t>y</w:t>
      </w:r>
      <w:r>
        <w:rPr>
          <w:color w:val="006699"/>
          <w:spacing w:val="-4"/>
          <w:sz w:val="21"/>
        </w:rPr>
        <w:t> </w:t>
      </w:r>
      <w:r>
        <w:rPr>
          <w:color w:val="006699"/>
          <w:sz w:val="21"/>
        </w:rPr>
        <w:t>documentación</w:t>
      </w:r>
      <w:r>
        <w:rPr>
          <w:color w:val="006699"/>
          <w:spacing w:val="-6"/>
          <w:sz w:val="21"/>
        </w:rPr>
        <w:t> </w:t>
      </w:r>
      <w:r>
        <w:rPr>
          <w:color w:val="006699"/>
          <w:sz w:val="21"/>
        </w:rPr>
        <w:t>de</w:t>
      </w:r>
      <w:r>
        <w:rPr>
          <w:color w:val="006699"/>
          <w:spacing w:val="-6"/>
          <w:sz w:val="21"/>
        </w:rPr>
        <w:t> </w:t>
      </w:r>
      <w:r>
        <w:rPr>
          <w:color w:val="006699"/>
          <w:sz w:val="21"/>
        </w:rPr>
        <w:t>Compliance</w:t>
      </w:r>
      <w:r>
        <w:rPr>
          <w:color w:val="006699"/>
          <w:spacing w:val="-6"/>
          <w:sz w:val="21"/>
        </w:rPr>
        <w:t> </w:t>
      </w:r>
      <w:r>
        <w:rPr>
          <w:color w:val="006699"/>
          <w:spacing w:val="-2"/>
          <w:sz w:val="21"/>
        </w:rPr>
        <w:t>Penal.</w:t>
      </w:r>
    </w:p>
    <w:p>
      <w:pPr>
        <w:pStyle w:val="ListParagraph"/>
        <w:numPr>
          <w:ilvl w:val="0"/>
          <w:numId w:val="8"/>
        </w:numPr>
        <w:tabs>
          <w:tab w:pos="860" w:val="left" w:leader="none"/>
        </w:tabs>
        <w:spacing w:line="300" w:lineRule="auto" w:before="219" w:after="0"/>
        <w:ind w:left="730" w:right="869" w:firstLine="0"/>
        <w:jc w:val="both"/>
        <w:rPr>
          <w:sz w:val="21"/>
        </w:rPr>
      </w:pPr>
      <w:r>
        <w:rPr>
          <w:color w:val="006699"/>
          <w:sz w:val="21"/>
        </w:rPr>
        <w:t>Asegurarse</w:t>
      </w:r>
      <w:r>
        <w:rPr>
          <w:color w:val="006699"/>
          <w:spacing w:val="-3"/>
          <w:sz w:val="21"/>
        </w:rPr>
        <w:t> </w:t>
      </w:r>
      <w:r>
        <w:rPr>
          <w:color w:val="006699"/>
          <w:sz w:val="21"/>
        </w:rPr>
        <w:t>de</w:t>
      </w:r>
      <w:r>
        <w:rPr>
          <w:color w:val="006699"/>
          <w:spacing w:val="-2"/>
          <w:sz w:val="21"/>
        </w:rPr>
        <w:t> </w:t>
      </w:r>
      <w:r>
        <w:rPr>
          <w:color w:val="006699"/>
          <w:sz w:val="21"/>
        </w:rPr>
        <w:t>que</w:t>
      </w:r>
      <w:r>
        <w:rPr>
          <w:color w:val="006699"/>
          <w:spacing w:val="-4"/>
          <w:sz w:val="21"/>
        </w:rPr>
        <w:t> </w:t>
      </w:r>
      <w:r>
        <w:rPr>
          <w:color w:val="006699"/>
          <w:sz w:val="21"/>
        </w:rPr>
        <w:t>se</w:t>
      </w:r>
      <w:r>
        <w:rPr>
          <w:color w:val="006699"/>
          <w:spacing w:val="-2"/>
          <w:sz w:val="21"/>
        </w:rPr>
        <w:t> </w:t>
      </w:r>
      <w:r>
        <w:rPr>
          <w:color w:val="006699"/>
          <w:sz w:val="21"/>
        </w:rPr>
        <w:t>proporcione</w:t>
      </w:r>
      <w:r>
        <w:rPr>
          <w:color w:val="006699"/>
          <w:spacing w:val="-3"/>
          <w:sz w:val="21"/>
        </w:rPr>
        <w:t> </w:t>
      </w:r>
      <w:r>
        <w:rPr>
          <w:color w:val="006699"/>
          <w:sz w:val="21"/>
        </w:rPr>
        <w:t>apoyo</w:t>
      </w:r>
      <w:r>
        <w:rPr>
          <w:color w:val="006699"/>
          <w:spacing w:val="-4"/>
          <w:sz w:val="21"/>
        </w:rPr>
        <w:t> </w:t>
      </w:r>
      <w:r>
        <w:rPr>
          <w:color w:val="006699"/>
          <w:sz w:val="21"/>
        </w:rPr>
        <w:t>formativo</w:t>
      </w:r>
      <w:r>
        <w:rPr>
          <w:color w:val="006699"/>
          <w:spacing w:val="-5"/>
          <w:sz w:val="21"/>
        </w:rPr>
        <w:t> </w:t>
      </w:r>
      <w:r>
        <w:rPr>
          <w:color w:val="006699"/>
          <w:sz w:val="21"/>
        </w:rPr>
        <w:t>continuo</w:t>
      </w:r>
      <w:r>
        <w:rPr>
          <w:color w:val="006699"/>
          <w:spacing w:val="-2"/>
          <w:sz w:val="21"/>
        </w:rPr>
        <w:t> </w:t>
      </w:r>
      <w:r>
        <w:rPr>
          <w:color w:val="006699"/>
          <w:sz w:val="21"/>
        </w:rPr>
        <w:t>al</w:t>
      </w:r>
      <w:r>
        <w:rPr>
          <w:color w:val="006699"/>
          <w:spacing w:val="-4"/>
          <w:sz w:val="21"/>
        </w:rPr>
        <w:t> </w:t>
      </w:r>
      <w:r>
        <w:rPr>
          <w:color w:val="006699"/>
          <w:sz w:val="21"/>
        </w:rPr>
        <w:t>personal</w:t>
      </w:r>
      <w:r>
        <w:rPr>
          <w:color w:val="006699"/>
          <w:spacing w:val="-2"/>
          <w:sz w:val="21"/>
        </w:rPr>
        <w:t> </w:t>
      </w:r>
      <w:r>
        <w:rPr>
          <w:color w:val="006699"/>
          <w:sz w:val="21"/>
        </w:rPr>
        <w:t>para</w:t>
      </w:r>
      <w:r>
        <w:rPr>
          <w:color w:val="006699"/>
          <w:spacing w:val="-4"/>
          <w:sz w:val="21"/>
        </w:rPr>
        <w:t> </w:t>
      </w:r>
      <w:r>
        <w:rPr>
          <w:color w:val="006699"/>
          <w:sz w:val="21"/>
        </w:rPr>
        <w:t>garantizar que todas las personas de la organización incluidos sus miembros relevantes son formados con regularidad.</w:t>
      </w:r>
    </w:p>
    <w:p>
      <w:pPr>
        <w:pStyle w:val="ListParagraph"/>
        <w:numPr>
          <w:ilvl w:val="0"/>
          <w:numId w:val="8"/>
        </w:numPr>
        <w:tabs>
          <w:tab w:pos="963" w:val="left" w:leader="none"/>
        </w:tabs>
        <w:spacing w:line="300" w:lineRule="auto" w:before="160" w:after="0"/>
        <w:ind w:left="730" w:right="870" w:firstLine="0"/>
        <w:jc w:val="both"/>
        <w:rPr>
          <w:sz w:val="21"/>
        </w:rPr>
      </w:pPr>
      <w:r>
        <w:rPr>
          <w:color w:val="006699"/>
          <w:sz w:val="21"/>
        </w:rPr>
        <w:t>Promover la inclusión de las responsabilidades de Compliance Penal en las descripciones de puestos de trabajo y en los procesos de gestión del desempeño del personal del Grupo.</w:t>
      </w:r>
    </w:p>
    <w:p>
      <w:pPr>
        <w:pStyle w:val="ListParagraph"/>
        <w:numPr>
          <w:ilvl w:val="0"/>
          <w:numId w:val="8"/>
        </w:numPr>
        <w:tabs>
          <w:tab w:pos="944" w:val="left" w:leader="none"/>
        </w:tabs>
        <w:spacing w:line="300" w:lineRule="auto" w:before="161" w:after="0"/>
        <w:ind w:left="730" w:right="869" w:firstLine="0"/>
        <w:jc w:val="both"/>
        <w:rPr>
          <w:sz w:val="21"/>
        </w:rPr>
      </w:pPr>
      <w:r>
        <w:rPr>
          <w:color w:val="006699"/>
          <w:sz w:val="21"/>
        </w:rPr>
        <w:t>Adoptar e implementar procesos para gestionar la información, tales como las reclamaciones y/o comentarios recibidos a través de la dirección electrónica de contacto del </w:t>
      </w:r>
      <w:r>
        <w:rPr>
          <w:i/>
          <w:color w:val="006699"/>
          <w:sz w:val="21"/>
        </w:rPr>
        <w:t>Compliance Officer</w:t>
      </w:r>
      <w:r>
        <w:rPr>
          <w:i/>
          <w:color w:val="006699"/>
          <w:spacing w:val="40"/>
          <w:sz w:val="21"/>
        </w:rPr>
        <w:t> </w:t>
      </w:r>
      <w:hyperlink r:id="rId17">
        <w:r>
          <w:rPr>
            <w:color w:val="0562C1"/>
            <w:sz w:val="21"/>
            <w:u w:val="single" w:color="0562C1"/>
          </w:rPr>
          <w:t>Compliance@GrupoConstruplan.es</w:t>
        </w:r>
      </w:hyperlink>
      <w:r>
        <w:rPr>
          <w:color w:val="0562C1"/>
          <w:spacing w:val="40"/>
          <w:sz w:val="21"/>
        </w:rPr>
        <w:t> </w:t>
      </w:r>
      <w:r>
        <w:rPr>
          <w:color w:val="006699"/>
          <w:sz w:val="21"/>
        </w:rPr>
        <w:t>así como el Canal Ético.</w:t>
      </w:r>
    </w:p>
    <w:p>
      <w:pPr>
        <w:pStyle w:val="ListParagraph"/>
        <w:numPr>
          <w:ilvl w:val="0"/>
          <w:numId w:val="8"/>
        </w:numPr>
        <w:tabs>
          <w:tab w:pos="873" w:val="left" w:leader="none"/>
        </w:tabs>
        <w:spacing w:line="300" w:lineRule="auto" w:before="160" w:after="0"/>
        <w:ind w:left="730" w:right="871" w:firstLine="0"/>
        <w:jc w:val="both"/>
        <w:rPr>
          <w:sz w:val="21"/>
        </w:rPr>
      </w:pPr>
      <w:r>
        <w:rPr>
          <w:color w:val="006699"/>
          <w:sz w:val="21"/>
        </w:rPr>
        <w:t>Recibir, analizar y tramitar los avisos en relación con conductas que puedan afectar al cumplimiento del Compliance Penal y del Código de conducta del Grupo.</w:t>
      </w:r>
    </w:p>
    <w:p>
      <w:pPr>
        <w:pStyle w:val="ListParagraph"/>
        <w:numPr>
          <w:ilvl w:val="0"/>
          <w:numId w:val="8"/>
        </w:numPr>
        <w:tabs>
          <w:tab w:pos="875" w:val="left" w:leader="none"/>
        </w:tabs>
        <w:spacing w:line="300" w:lineRule="auto" w:before="159" w:after="0"/>
        <w:ind w:left="730" w:right="867" w:firstLine="0"/>
        <w:jc w:val="both"/>
        <w:rPr>
          <w:sz w:val="21"/>
        </w:rPr>
      </w:pPr>
      <w:r>
        <w:rPr>
          <w:color w:val="006699"/>
          <w:sz w:val="21"/>
        </w:rPr>
        <w:t>Llevar a cabo las labores de investigación interna, en relación con aquellas conductas que puedan producirse y que puedan afectar al cumplimiento correcto del </w:t>
      </w:r>
      <w:r>
        <w:rPr>
          <w:color w:val="006699"/>
          <w:sz w:val="22"/>
        </w:rPr>
        <w:t>Modelo de prevención y gestión de riesgos penales </w:t>
      </w:r>
      <w:r>
        <w:rPr>
          <w:color w:val="006699"/>
          <w:sz w:val="21"/>
        </w:rPr>
        <w:t>y el Código de conducta de GRUPO CONSTRUPLAN. Para ello, el </w:t>
      </w:r>
      <w:r>
        <w:rPr>
          <w:i/>
          <w:color w:val="006699"/>
          <w:sz w:val="21"/>
        </w:rPr>
        <w:t>Compliance Officer </w:t>
      </w:r>
      <w:r>
        <w:rPr>
          <w:color w:val="006699"/>
          <w:sz w:val="21"/>
        </w:rPr>
        <w:t>tendrá un acceso ilimitado a la información del Grupo que precise para la realización de sus funciones, incluida información económica, procedimientos de contratación y contratos vigentes,</w:t>
      </w:r>
      <w:r>
        <w:rPr>
          <w:color w:val="006699"/>
          <w:spacing w:val="-1"/>
          <w:sz w:val="21"/>
        </w:rPr>
        <w:t> </w:t>
      </w:r>
      <w:r>
        <w:rPr>
          <w:color w:val="006699"/>
          <w:sz w:val="21"/>
        </w:rPr>
        <w:t>o cualquier otra documentación que sea precisa, con las garantías y obligaciones que establece la normativa de protección de datos de carácter personal.</w:t>
      </w:r>
    </w:p>
    <w:p>
      <w:pPr>
        <w:pStyle w:val="ListParagraph"/>
        <w:numPr>
          <w:ilvl w:val="0"/>
          <w:numId w:val="8"/>
        </w:numPr>
        <w:tabs>
          <w:tab w:pos="867" w:val="left" w:leader="none"/>
        </w:tabs>
        <w:spacing w:line="300" w:lineRule="auto" w:before="161" w:after="0"/>
        <w:ind w:left="730" w:right="868" w:firstLine="0"/>
        <w:jc w:val="both"/>
        <w:rPr>
          <w:sz w:val="21"/>
        </w:rPr>
      </w:pPr>
      <w:r>
        <w:rPr>
          <w:color w:val="006699"/>
          <w:sz w:val="21"/>
        </w:rPr>
        <w:t>Tomar decisiones con respecto a</w:t>
      </w:r>
      <w:r>
        <w:rPr>
          <w:color w:val="006699"/>
          <w:spacing w:val="-2"/>
          <w:sz w:val="21"/>
        </w:rPr>
        <w:t> </w:t>
      </w:r>
      <w:r>
        <w:rPr>
          <w:color w:val="006699"/>
          <w:sz w:val="21"/>
        </w:rPr>
        <w:t>incumplimientos</w:t>
      </w:r>
      <w:r>
        <w:rPr>
          <w:color w:val="006699"/>
          <w:spacing w:val="-2"/>
          <w:sz w:val="21"/>
        </w:rPr>
        <w:t> </w:t>
      </w:r>
      <w:r>
        <w:rPr>
          <w:color w:val="006699"/>
          <w:sz w:val="21"/>
        </w:rPr>
        <w:t>del Compliance Penal y</w:t>
      </w:r>
      <w:r>
        <w:rPr>
          <w:color w:val="006699"/>
          <w:spacing w:val="-2"/>
          <w:sz w:val="21"/>
        </w:rPr>
        <w:t> </w:t>
      </w:r>
      <w:r>
        <w:rPr>
          <w:color w:val="006699"/>
          <w:sz w:val="21"/>
        </w:rPr>
        <w:t>en particular del</w:t>
      </w:r>
      <w:r>
        <w:rPr>
          <w:color w:val="006699"/>
          <w:spacing w:val="-3"/>
          <w:sz w:val="21"/>
        </w:rPr>
        <w:t> </w:t>
      </w:r>
      <w:r>
        <w:rPr>
          <w:color w:val="006699"/>
          <w:sz w:val="21"/>
        </w:rPr>
        <w:t>Código</w:t>
      </w:r>
      <w:r>
        <w:rPr>
          <w:color w:val="006699"/>
          <w:spacing w:val="-5"/>
          <w:sz w:val="21"/>
        </w:rPr>
        <w:t> </w:t>
      </w:r>
      <w:r>
        <w:rPr>
          <w:color w:val="006699"/>
          <w:sz w:val="21"/>
        </w:rPr>
        <w:t>de</w:t>
      </w:r>
      <w:r>
        <w:rPr>
          <w:color w:val="006699"/>
          <w:spacing w:val="-3"/>
          <w:sz w:val="21"/>
        </w:rPr>
        <w:t> </w:t>
      </w:r>
      <w:r>
        <w:rPr>
          <w:color w:val="006699"/>
          <w:sz w:val="21"/>
        </w:rPr>
        <w:t>conducta</w:t>
      </w:r>
      <w:r>
        <w:rPr>
          <w:color w:val="006699"/>
          <w:spacing w:val="-5"/>
          <w:sz w:val="21"/>
        </w:rPr>
        <w:t> </w:t>
      </w:r>
      <w:r>
        <w:rPr>
          <w:color w:val="006699"/>
          <w:sz w:val="21"/>
        </w:rPr>
        <w:t>del</w:t>
      </w:r>
      <w:r>
        <w:rPr>
          <w:color w:val="006699"/>
          <w:spacing w:val="-3"/>
          <w:sz w:val="21"/>
        </w:rPr>
        <w:t> </w:t>
      </w:r>
      <w:r>
        <w:rPr>
          <w:color w:val="006699"/>
          <w:sz w:val="21"/>
        </w:rPr>
        <w:t>Grupo,</w:t>
      </w:r>
      <w:r>
        <w:rPr>
          <w:color w:val="006699"/>
          <w:spacing w:val="-7"/>
          <w:sz w:val="21"/>
        </w:rPr>
        <w:t> </w:t>
      </w:r>
      <w:r>
        <w:rPr>
          <w:color w:val="006699"/>
          <w:sz w:val="21"/>
        </w:rPr>
        <w:t>proponiendo</w:t>
      </w:r>
      <w:r>
        <w:rPr>
          <w:color w:val="006699"/>
          <w:spacing w:val="-3"/>
          <w:sz w:val="21"/>
        </w:rPr>
        <w:t> </w:t>
      </w:r>
      <w:r>
        <w:rPr>
          <w:color w:val="006699"/>
          <w:sz w:val="21"/>
        </w:rPr>
        <w:t>en</w:t>
      </w:r>
      <w:r>
        <w:rPr>
          <w:color w:val="006699"/>
          <w:spacing w:val="-5"/>
          <w:sz w:val="21"/>
        </w:rPr>
        <w:t> </w:t>
      </w:r>
      <w:r>
        <w:rPr>
          <w:color w:val="006699"/>
          <w:sz w:val="21"/>
        </w:rPr>
        <w:t>su</w:t>
      </w:r>
      <w:r>
        <w:rPr>
          <w:color w:val="006699"/>
          <w:spacing w:val="-3"/>
          <w:sz w:val="21"/>
        </w:rPr>
        <w:t> </w:t>
      </w:r>
      <w:r>
        <w:rPr>
          <w:color w:val="006699"/>
          <w:sz w:val="21"/>
        </w:rPr>
        <w:t>caso</w:t>
      </w:r>
      <w:r>
        <w:rPr>
          <w:color w:val="006699"/>
          <w:spacing w:val="-3"/>
          <w:sz w:val="21"/>
        </w:rPr>
        <w:t> </w:t>
      </w:r>
      <w:r>
        <w:rPr>
          <w:color w:val="006699"/>
          <w:sz w:val="21"/>
        </w:rPr>
        <w:t>al</w:t>
      </w:r>
      <w:r>
        <w:rPr>
          <w:color w:val="006699"/>
          <w:spacing w:val="-3"/>
          <w:sz w:val="21"/>
        </w:rPr>
        <w:t> </w:t>
      </w:r>
      <w:r>
        <w:rPr>
          <w:color w:val="006699"/>
          <w:sz w:val="21"/>
        </w:rPr>
        <w:t>Departamento</w:t>
      </w:r>
      <w:r>
        <w:rPr>
          <w:color w:val="006699"/>
          <w:spacing w:val="-3"/>
          <w:sz w:val="21"/>
        </w:rPr>
        <w:t> </w:t>
      </w:r>
      <w:r>
        <w:rPr>
          <w:color w:val="006699"/>
          <w:sz w:val="21"/>
        </w:rPr>
        <w:t>de</w:t>
      </w:r>
      <w:r>
        <w:rPr>
          <w:color w:val="006699"/>
          <w:spacing w:val="-5"/>
          <w:sz w:val="21"/>
        </w:rPr>
        <w:t> </w:t>
      </w:r>
      <w:r>
        <w:rPr>
          <w:color w:val="006699"/>
          <w:sz w:val="21"/>
        </w:rPr>
        <w:t>Personal u órgano correspondiente la imposición de sanciones y la adopción de medidas disciplinarias; separación del cargo de directivos y administradores de hecho, o derecho, así como apoderados y resolución de contratos con proveedores.</w:t>
      </w:r>
    </w:p>
    <w:p>
      <w:pPr>
        <w:pStyle w:val="ListParagraph"/>
        <w:numPr>
          <w:ilvl w:val="0"/>
          <w:numId w:val="8"/>
        </w:numPr>
        <w:tabs>
          <w:tab w:pos="860" w:val="left" w:leader="none"/>
        </w:tabs>
        <w:spacing w:line="240" w:lineRule="auto" w:before="161" w:after="0"/>
        <w:ind w:left="860" w:right="0" w:hanging="130"/>
        <w:jc w:val="left"/>
        <w:rPr>
          <w:sz w:val="21"/>
        </w:rPr>
      </w:pPr>
      <w:r>
        <w:rPr>
          <w:color w:val="006699"/>
          <w:sz w:val="21"/>
        </w:rPr>
        <w:t>Establecer</w:t>
      </w:r>
      <w:r>
        <w:rPr>
          <w:color w:val="006699"/>
          <w:spacing w:val="-8"/>
          <w:sz w:val="21"/>
        </w:rPr>
        <w:t> </w:t>
      </w:r>
      <w:r>
        <w:rPr>
          <w:color w:val="006699"/>
          <w:sz w:val="21"/>
        </w:rPr>
        <w:t>objetivos</w:t>
      </w:r>
      <w:r>
        <w:rPr>
          <w:color w:val="006699"/>
          <w:spacing w:val="-3"/>
          <w:sz w:val="21"/>
        </w:rPr>
        <w:t> </w:t>
      </w:r>
      <w:r>
        <w:rPr>
          <w:color w:val="006699"/>
          <w:sz w:val="21"/>
        </w:rPr>
        <w:t>en</w:t>
      </w:r>
      <w:r>
        <w:rPr>
          <w:color w:val="006699"/>
          <w:spacing w:val="-8"/>
          <w:sz w:val="21"/>
        </w:rPr>
        <w:t> </w:t>
      </w:r>
      <w:r>
        <w:rPr>
          <w:color w:val="006699"/>
          <w:sz w:val="21"/>
        </w:rPr>
        <w:t>el</w:t>
      </w:r>
      <w:r>
        <w:rPr>
          <w:color w:val="006699"/>
          <w:spacing w:val="-3"/>
          <w:sz w:val="21"/>
        </w:rPr>
        <w:t> </w:t>
      </w:r>
      <w:r>
        <w:rPr>
          <w:color w:val="006699"/>
          <w:sz w:val="21"/>
        </w:rPr>
        <w:t>desempeño</w:t>
      </w:r>
      <w:r>
        <w:rPr>
          <w:color w:val="006699"/>
          <w:spacing w:val="-4"/>
          <w:sz w:val="21"/>
        </w:rPr>
        <w:t> </w:t>
      </w:r>
      <w:r>
        <w:rPr>
          <w:color w:val="006699"/>
          <w:sz w:val="21"/>
        </w:rPr>
        <w:t>del</w:t>
      </w:r>
      <w:r>
        <w:rPr>
          <w:color w:val="006699"/>
          <w:spacing w:val="-5"/>
          <w:sz w:val="21"/>
        </w:rPr>
        <w:t> </w:t>
      </w:r>
      <w:r>
        <w:rPr>
          <w:color w:val="006699"/>
          <w:sz w:val="21"/>
        </w:rPr>
        <w:t>Compliance</w:t>
      </w:r>
      <w:r>
        <w:rPr>
          <w:color w:val="006699"/>
          <w:spacing w:val="-8"/>
          <w:sz w:val="21"/>
        </w:rPr>
        <w:t> </w:t>
      </w:r>
      <w:r>
        <w:rPr>
          <w:color w:val="006699"/>
          <w:sz w:val="21"/>
        </w:rPr>
        <w:t>Penal</w:t>
      </w:r>
      <w:r>
        <w:rPr>
          <w:color w:val="006699"/>
          <w:spacing w:val="-3"/>
          <w:sz w:val="21"/>
        </w:rPr>
        <w:t> </w:t>
      </w:r>
      <w:r>
        <w:rPr>
          <w:color w:val="006699"/>
          <w:sz w:val="21"/>
        </w:rPr>
        <w:t>y</w:t>
      </w:r>
      <w:r>
        <w:rPr>
          <w:color w:val="006699"/>
          <w:spacing w:val="-6"/>
          <w:sz w:val="21"/>
        </w:rPr>
        <w:t> </w:t>
      </w:r>
      <w:r>
        <w:rPr>
          <w:color w:val="006699"/>
          <w:sz w:val="21"/>
        </w:rPr>
        <w:t>medir</w:t>
      </w:r>
      <w:r>
        <w:rPr>
          <w:color w:val="006699"/>
          <w:spacing w:val="-5"/>
          <w:sz w:val="21"/>
        </w:rPr>
        <w:t> </w:t>
      </w:r>
      <w:r>
        <w:rPr>
          <w:color w:val="006699"/>
          <w:sz w:val="21"/>
        </w:rPr>
        <w:t>su</w:t>
      </w:r>
      <w:r>
        <w:rPr>
          <w:color w:val="006699"/>
          <w:spacing w:val="-5"/>
          <w:sz w:val="21"/>
        </w:rPr>
        <w:t> </w:t>
      </w:r>
      <w:r>
        <w:rPr>
          <w:color w:val="006699"/>
          <w:spacing w:val="-2"/>
          <w:sz w:val="21"/>
        </w:rPr>
        <w:t>logro.</w:t>
      </w:r>
    </w:p>
    <w:p>
      <w:pPr>
        <w:pStyle w:val="ListParagraph"/>
        <w:numPr>
          <w:ilvl w:val="0"/>
          <w:numId w:val="8"/>
        </w:numPr>
        <w:tabs>
          <w:tab w:pos="860" w:val="left" w:leader="none"/>
        </w:tabs>
        <w:spacing w:line="240" w:lineRule="auto" w:before="219" w:after="0"/>
        <w:ind w:left="860" w:right="0" w:hanging="130"/>
        <w:jc w:val="left"/>
        <w:rPr>
          <w:sz w:val="21"/>
        </w:rPr>
      </w:pPr>
      <w:r>
        <w:rPr>
          <w:color w:val="006699"/>
          <w:sz w:val="21"/>
        </w:rPr>
        <w:t>Analizar</w:t>
      </w:r>
      <w:r>
        <w:rPr>
          <w:color w:val="006699"/>
          <w:spacing w:val="-7"/>
          <w:sz w:val="21"/>
        </w:rPr>
        <w:t> </w:t>
      </w:r>
      <w:r>
        <w:rPr>
          <w:color w:val="006699"/>
          <w:sz w:val="21"/>
        </w:rPr>
        <w:t>el</w:t>
      </w:r>
      <w:r>
        <w:rPr>
          <w:color w:val="006699"/>
          <w:spacing w:val="-6"/>
          <w:sz w:val="21"/>
        </w:rPr>
        <w:t> </w:t>
      </w:r>
      <w:r>
        <w:rPr>
          <w:color w:val="006699"/>
          <w:sz w:val="21"/>
        </w:rPr>
        <w:t>desempeño</w:t>
      </w:r>
      <w:r>
        <w:rPr>
          <w:color w:val="006699"/>
          <w:spacing w:val="-5"/>
          <w:sz w:val="21"/>
        </w:rPr>
        <w:t> </w:t>
      </w:r>
      <w:r>
        <w:rPr>
          <w:color w:val="006699"/>
          <w:sz w:val="21"/>
        </w:rPr>
        <w:t>para</w:t>
      </w:r>
      <w:r>
        <w:rPr>
          <w:color w:val="006699"/>
          <w:spacing w:val="-6"/>
          <w:sz w:val="21"/>
        </w:rPr>
        <w:t> </w:t>
      </w:r>
      <w:r>
        <w:rPr>
          <w:color w:val="006699"/>
          <w:sz w:val="21"/>
        </w:rPr>
        <w:t>identificar</w:t>
      </w:r>
      <w:r>
        <w:rPr>
          <w:color w:val="006699"/>
          <w:spacing w:val="-6"/>
          <w:sz w:val="21"/>
        </w:rPr>
        <w:t> </w:t>
      </w:r>
      <w:r>
        <w:rPr>
          <w:color w:val="006699"/>
          <w:sz w:val="21"/>
        </w:rPr>
        <w:t>la</w:t>
      </w:r>
      <w:r>
        <w:rPr>
          <w:color w:val="006699"/>
          <w:spacing w:val="-5"/>
          <w:sz w:val="21"/>
        </w:rPr>
        <w:t> </w:t>
      </w:r>
      <w:r>
        <w:rPr>
          <w:color w:val="006699"/>
          <w:sz w:val="21"/>
        </w:rPr>
        <w:t>necesidad</w:t>
      </w:r>
      <w:r>
        <w:rPr>
          <w:color w:val="006699"/>
          <w:spacing w:val="-7"/>
          <w:sz w:val="21"/>
        </w:rPr>
        <w:t> </w:t>
      </w:r>
      <w:r>
        <w:rPr>
          <w:color w:val="006699"/>
          <w:sz w:val="21"/>
        </w:rPr>
        <w:t>de</w:t>
      </w:r>
      <w:r>
        <w:rPr>
          <w:color w:val="006699"/>
          <w:spacing w:val="-4"/>
          <w:sz w:val="21"/>
        </w:rPr>
        <w:t> </w:t>
      </w:r>
      <w:r>
        <w:rPr>
          <w:color w:val="006699"/>
          <w:sz w:val="21"/>
        </w:rPr>
        <w:t>acciones</w:t>
      </w:r>
      <w:r>
        <w:rPr>
          <w:color w:val="006699"/>
          <w:spacing w:val="-6"/>
          <w:sz w:val="21"/>
        </w:rPr>
        <w:t> </w:t>
      </w:r>
      <w:r>
        <w:rPr>
          <w:color w:val="006699"/>
          <w:spacing w:val="-2"/>
          <w:sz w:val="21"/>
        </w:rPr>
        <w:t>correctivas.</w:t>
      </w:r>
    </w:p>
    <w:p>
      <w:pPr>
        <w:pStyle w:val="ListParagraph"/>
        <w:numPr>
          <w:ilvl w:val="0"/>
          <w:numId w:val="8"/>
        </w:numPr>
        <w:tabs>
          <w:tab w:pos="867" w:val="left" w:leader="none"/>
        </w:tabs>
        <w:spacing w:line="300" w:lineRule="auto" w:before="219" w:after="0"/>
        <w:ind w:left="730" w:right="869" w:firstLine="0"/>
        <w:jc w:val="both"/>
        <w:rPr>
          <w:sz w:val="21"/>
        </w:rPr>
      </w:pPr>
      <w:r>
        <w:rPr>
          <w:color w:val="006699"/>
          <w:sz w:val="21"/>
        </w:rPr>
        <w:t>Llevar a cabo tareas de</w:t>
      </w:r>
      <w:r>
        <w:rPr>
          <w:color w:val="006699"/>
          <w:spacing w:val="-2"/>
          <w:sz w:val="21"/>
        </w:rPr>
        <w:t> </w:t>
      </w:r>
      <w:r>
        <w:rPr>
          <w:color w:val="006699"/>
          <w:sz w:val="21"/>
        </w:rPr>
        <w:t>control periódica para identificar</w:t>
      </w:r>
      <w:r>
        <w:rPr>
          <w:color w:val="006699"/>
          <w:spacing w:val="-1"/>
          <w:sz w:val="21"/>
        </w:rPr>
        <w:t> </w:t>
      </w:r>
      <w:r>
        <w:rPr>
          <w:color w:val="006699"/>
          <w:sz w:val="21"/>
        </w:rPr>
        <w:t>y/o evitar los comportamientos contrarios</w:t>
      </w:r>
      <w:r>
        <w:rPr>
          <w:color w:val="006699"/>
          <w:spacing w:val="-1"/>
          <w:sz w:val="21"/>
        </w:rPr>
        <w:t> </w:t>
      </w:r>
      <w:r>
        <w:rPr>
          <w:color w:val="006699"/>
          <w:sz w:val="21"/>
        </w:rPr>
        <w:t>al Modelo</w:t>
      </w:r>
      <w:r>
        <w:rPr>
          <w:color w:val="006699"/>
          <w:spacing w:val="-1"/>
          <w:sz w:val="21"/>
        </w:rPr>
        <w:t> </w:t>
      </w:r>
      <w:r>
        <w:rPr>
          <w:color w:val="006699"/>
          <w:sz w:val="21"/>
        </w:rPr>
        <w:t>de</w:t>
      </w:r>
      <w:r>
        <w:rPr>
          <w:color w:val="006699"/>
          <w:spacing w:val="-1"/>
          <w:sz w:val="21"/>
        </w:rPr>
        <w:t> </w:t>
      </w:r>
      <w:r>
        <w:rPr>
          <w:color w:val="006699"/>
          <w:sz w:val="21"/>
        </w:rPr>
        <w:t>prevención</w:t>
      </w:r>
      <w:r>
        <w:rPr>
          <w:color w:val="006699"/>
          <w:spacing w:val="-1"/>
          <w:sz w:val="21"/>
        </w:rPr>
        <w:t> </w:t>
      </w:r>
      <w:r>
        <w:rPr>
          <w:color w:val="006699"/>
          <w:sz w:val="21"/>
        </w:rPr>
        <w:t>y</w:t>
      </w:r>
      <w:r>
        <w:rPr>
          <w:color w:val="006699"/>
          <w:spacing w:val="-5"/>
          <w:sz w:val="21"/>
        </w:rPr>
        <w:t> </w:t>
      </w:r>
      <w:r>
        <w:rPr>
          <w:color w:val="006699"/>
          <w:sz w:val="21"/>
        </w:rPr>
        <w:t>gestión</w:t>
      </w:r>
      <w:r>
        <w:rPr>
          <w:color w:val="006699"/>
          <w:spacing w:val="-3"/>
          <w:sz w:val="21"/>
        </w:rPr>
        <w:t> </w:t>
      </w:r>
      <w:r>
        <w:rPr>
          <w:color w:val="006699"/>
          <w:sz w:val="21"/>
        </w:rPr>
        <w:t>de</w:t>
      </w:r>
      <w:r>
        <w:rPr>
          <w:color w:val="006699"/>
          <w:spacing w:val="-1"/>
          <w:sz w:val="21"/>
        </w:rPr>
        <w:t> </w:t>
      </w:r>
      <w:r>
        <w:rPr>
          <w:color w:val="006699"/>
          <w:sz w:val="21"/>
        </w:rPr>
        <w:t>riesgos</w:t>
      </w:r>
      <w:r>
        <w:rPr>
          <w:color w:val="006699"/>
          <w:spacing w:val="-1"/>
          <w:sz w:val="21"/>
        </w:rPr>
        <w:t> </w:t>
      </w:r>
      <w:r>
        <w:rPr>
          <w:color w:val="006699"/>
          <w:sz w:val="21"/>
        </w:rPr>
        <w:t>penales</w:t>
      </w:r>
      <w:r>
        <w:rPr>
          <w:color w:val="006699"/>
          <w:spacing w:val="-1"/>
          <w:sz w:val="21"/>
        </w:rPr>
        <w:t> </w:t>
      </w:r>
      <w:r>
        <w:rPr>
          <w:color w:val="006699"/>
          <w:sz w:val="21"/>
        </w:rPr>
        <w:t>y</w:t>
      </w:r>
      <w:r>
        <w:rPr>
          <w:color w:val="006699"/>
          <w:spacing w:val="-3"/>
          <w:sz w:val="21"/>
        </w:rPr>
        <w:t> </w:t>
      </w:r>
      <w:r>
        <w:rPr>
          <w:color w:val="006699"/>
          <w:sz w:val="21"/>
        </w:rPr>
        <w:t>al</w:t>
      </w:r>
      <w:r>
        <w:rPr>
          <w:color w:val="006699"/>
          <w:spacing w:val="-3"/>
          <w:sz w:val="21"/>
        </w:rPr>
        <w:t> </w:t>
      </w:r>
      <w:r>
        <w:rPr>
          <w:color w:val="006699"/>
          <w:sz w:val="21"/>
        </w:rPr>
        <w:t>Código</w:t>
      </w:r>
      <w:r>
        <w:rPr>
          <w:color w:val="006699"/>
          <w:spacing w:val="-1"/>
          <w:sz w:val="21"/>
        </w:rPr>
        <w:t> </w:t>
      </w:r>
      <w:r>
        <w:rPr>
          <w:color w:val="006699"/>
          <w:sz w:val="21"/>
        </w:rPr>
        <w:t>de</w:t>
      </w:r>
      <w:r>
        <w:rPr>
          <w:color w:val="006699"/>
          <w:spacing w:val="-1"/>
          <w:sz w:val="21"/>
        </w:rPr>
        <w:t> </w:t>
      </w:r>
      <w:r>
        <w:rPr>
          <w:color w:val="006699"/>
          <w:sz w:val="21"/>
        </w:rPr>
        <w:t>conducta del Grupo. Para ello se coordinará las actividades de verificación periódicas del cumplimiento con las distintas áreas o departamentos del negocio.</w:t>
      </w:r>
    </w:p>
    <w:p>
      <w:pPr>
        <w:pStyle w:val="ListParagraph"/>
        <w:numPr>
          <w:ilvl w:val="0"/>
          <w:numId w:val="8"/>
        </w:numPr>
        <w:tabs>
          <w:tab w:pos="919" w:val="left" w:leader="none"/>
        </w:tabs>
        <w:spacing w:line="300" w:lineRule="auto" w:before="161" w:after="0"/>
        <w:ind w:left="730" w:right="868" w:firstLine="0"/>
        <w:jc w:val="both"/>
        <w:rPr>
          <w:sz w:val="21"/>
        </w:rPr>
      </w:pPr>
      <w:r>
        <w:rPr>
          <w:color w:val="006699"/>
          <w:sz w:val="21"/>
        </w:rPr>
        <w:t>Asegurar que el sistema de gestión del Compliance Penal se revisa a intervalos periódicos planificados.</w:t>
      </w:r>
    </w:p>
    <w:p>
      <w:pPr>
        <w:pStyle w:val="ListParagraph"/>
        <w:spacing w:after="0" w:line="300" w:lineRule="auto"/>
        <w:jc w:val="both"/>
        <w:rPr>
          <w:sz w:val="21"/>
        </w:rPr>
        <w:sectPr>
          <w:pgSz w:w="11910" w:h="16840"/>
          <w:pgMar w:header="0" w:footer="810" w:top="360" w:bottom="1040" w:left="1417" w:right="566"/>
        </w:sectPr>
      </w:pPr>
    </w:p>
    <w:p>
      <w:pPr>
        <w:spacing w:before="173"/>
        <w:ind w:left="0" w:right="90" w:firstLine="0"/>
        <w:jc w:val="right"/>
        <w:rPr>
          <w:rFonts w:ascii="Calibri"/>
          <w:sz w:val="24"/>
        </w:rPr>
      </w:pPr>
      <w:r>
        <w:rPr>
          <w:rFonts w:ascii="Calibri"/>
          <w:sz w:val="24"/>
        </w:rPr>
        <mc:AlternateContent>
          <mc:Choice Requires="wps">
            <w:drawing>
              <wp:anchor distT="0" distB="0" distL="0" distR="0" allowOverlap="1" layoutInCell="1" locked="0" behindDoc="1" simplePos="0" relativeHeight="487162368">
                <wp:simplePos x="0" y="0"/>
                <wp:positionH relativeFrom="page">
                  <wp:posOffset>5858255</wp:posOffset>
                </wp:positionH>
                <wp:positionV relativeFrom="page">
                  <wp:posOffset>243840</wp:posOffset>
                </wp:positionV>
                <wp:extent cx="1475740" cy="1030605"/>
                <wp:effectExtent l="0" t="0" r="0" b="0"/>
                <wp:wrapNone/>
                <wp:docPr id="68" name="Group 68"/>
                <wp:cNvGraphicFramePr>
                  <a:graphicFrameLocks/>
                </wp:cNvGraphicFramePr>
                <a:graphic>
                  <a:graphicData uri="http://schemas.microsoft.com/office/word/2010/wordprocessingGroup">
                    <wpg:wgp>
                      <wpg:cNvPr id="68" name="Group 68"/>
                      <wpg:cNvGrpSpPr/>
                      <wpg:grpSpPr>
                        <a:xfrm>
                          <a:off x="0" y="0"/>
                          <a:ext cx="1475740" cy="1030605"/>
                          <a:chExt cx="1475740" cy="1030605"/>
                        </a:xfrm>
                      </wpg:grpSpPr>
                      <pic:pic>
                        <pic:nvPicPr>
                          <pic:cNvPr id="69" name="Image 69"/>
                          <pic:cNvPicPr/>
                        </pic:nvPicPr>
                        <pic:blipFill>
                          <a:blip r:embed="rId15" cstate="print"/>
                          <a:stretch>
                            <a:fillRect/>
                          </a:stretch>
                        </pic:blipFill>
                        <pic:spPr>
                          <a:xfrm>
                            <a:off x="0" y="0"/>
                            <a:ext cx="1475232" cy="1030223"/>
                          </a:xfrm>
                          <a:prstGeom prst="rect">
                            <a:avLst/>
                          </a:prstGeom>
                        </pic:spPr>
                      </pic:pic>
                      <pic:pic>
                        <pic:nvPicPr>
                          <pic:cNvPr id="70" name="Image 70"/>
                          <pic:cNvPicPr/>
                        </pic:nvPicPr>
                        <pic:blipFill>
                          <a:blip r:embed="rId16" cstate="print"/>
                          <a:stretch>
                            <a:fillRect/>
                          </a:stretch>
                        </pic:blipFill>
                        <pic:spPr>
                          <a:xfrm>
                            <a:off x="1033272" y="103631"/>
                            <a:ext cx="438911" cy="192023"/>
                          </a:xfrm>
                          <a:prstGeom prst="rect">
                            <a:avLst/>
                          </a:prstGeom>
                        </pic:spPr>
                      </pic:pic>
                    </wpg:wgp>
                  </a:graphicData>
                </a:graphic>
              </wp:anchor>
            </w:drawing>
          </mc:Choice>
          <mc:Fallback>
            <w:pict>
              <v:group style="position:absolute;margin-left:461.279968pt;margin-top:19.200001pt;width:116.2pt;height:81.150pt;mso-position-horizontal-relative:page;mso-position-vertical-relative:page;z-index:-16154112" id="docshapegroup64" coordorigin="9226,384" coordsize="2324,1623">
                <v:shape style="position:absolute;left:9225;top:384;width:2324;height:1623" type="#_x0000_t75" id="docshape65" stroked="false">
                  <v:imagedata r:id="rId15" o:title=""/>
                </v:shape>
                <v:shape style="position:absolute;left:10852;top:547;width:692;height:303" type="#_x0000_t75" id="docshape66" stroked="false">
                  <v:imagedata r:id="rId16" o:title=""/>
                </v:shape>
                <w10:wrap type="none"/>
              </v:group>
            </w:pict>
          </mc:Fallback>
        </mc:AlternateContent>
      </w:r>
      <w:r>
        <w:rPr>
          <w:rFonts w:ascii="Calibri"/>
          <w:color w:val="FFFFFF"/>
          <w:spacing w:val="-5"/>
          <w:sz w:val="24"/>
        </w:rPr>
        <w:t>18</w:t>
      </w:r>
    </w:p>
    <w:p>
      <w:pPr>
        <w:pStyle w:val="BodyText"/>
        <w:rPr>
          <w:rFonts w:ascii="Calibri"/>
        </w:rPr>
      </w:pPr>
    </w:p>
    <w:p>
      <w:pPr>
        <w:pStyle w:val="BodyText"/>
        <w:spacing w:before="82"/>
        <w:rPr>
          <w:rFonts w:ascii="Calibri"/>
        </w:rPr>
      </w:pPr>
    </w:p>
    <w:p>
      <w:pPr>
        <w:pStyle w:val="ListParagraph"/>
        <w:numPr>
          <w:ilvl w:val="0"/>
          <w:numId w:val="8"/>
        </w:numPr>
        <w:tabs>
          <w:tab w:pos="860" w:val="left" w:leader="none"/>
        </w:tabs>
        <w:spacing w:line="240" w:lineRule="auto" w:before="0" w:after="0"/>
        <w:ind w:left="860" w:right="0" w:hanging="130"/>
        <w:jc w:val="both"/>
        <w:rPr>
          <w:sz w:val="21"/>
        </w:rPr>
      </w:pPr>
      <w:r>
        <w:rPr>
          <w:color w:val="006699"/>
          <w:sz w:val="21"/>
        </w:rPr>
        <w:t>Asegurar</w:t>
      </w:r>
      <w:r>
        <w:rPr>
          <w:color w:val="006699"/>
          <w:spacing w:val="-8"/>
          <w:sz w:val="21"/>
        </w:rPr>
        <w:t> </w:t>
      </w:r>
      <w:r>
        <w:rPr>
          <w:color w:val="006699"/>
          <w:sz w:val="21"/>
        </w:rPr>
        <w:t>que</w:t>
      </w:r>
      <w:r>
        <w:rPr>
          <w:color w:val="006699"/>
          <w:spacing w:val="-4"/>
          <w:sz w:val="21"/>
        </w:rPr>
        <w:t> </w:t>
      </w:r>
      <w:r>
        <w:rPr>
          <w:color w:val="006699"/>
          <w:sz w:val="21"/>
        </w:rPr>
        <w:t>se</w:t>
      </w:r>
      <w:r>
        <w:rPr>
          <w:color w:val="006699"/>
          <w:spacing w:val="-5"/>
          <w:sz w:val="21"/>
        </w:rPr>
        <w:t> </w:t>
      </w:r>
      <w:r>
        <w:rPr>
          <w:color w:val="006699"/>
          <w:sz w:val="21"/>
        </w:rPr>
        <w:t>proporciona</w:t>
      </w:r>
      <w:r>
        <w:rPr>
          <w:color w:val="006699"/>
          <w:spacing w:val="-6"/>
          <w:sz w:val="21"/>
        </w:rPr>
        <w:t> </w:t>
      </w:r>
      <w:r>
        <w:rPr>
          <w:color w:val="006699"/>
          <w:sz w:val="21"/>
        </w:rPr>
        <w:t>al</w:t>
      </w:r>
      <w:r>
        <w:rPr>
          <w:color w:val="006699"/>
          <w:spacing w:val="-3"/>
          <w:sz w:val="21"/>
        </w:rPr>
        <w:t> </w:t>
      </w:r>
      <w:r>
        <w:rPr>
          <w:color w:val="006699"/>
          <w:sz w:val="21"/>
        </w:rPr>
        <w:t>personal</w:t>
      </w:r>
      <w:r>
        <w:rPr>
          <w:color w:val="006699"/>
          <w:spacing w:val="-4"/>
          <w:sz w:val="21"/>
        </w:rPr>
        <w:t> </w:t>
      </w:r>
      <w:r>
        <w:rPr>
          <w:color w:val="006699"/>
          <w:sz w:val="21"/>
        </w:rPr>
        <w:t>acceso</w:t>
      </w:r>
      <w:r>
        <w:rPr>
          <w:color w:val="006699"/>
          <w:spacing w:val="-4"/>
          <w:sz w:val="21"/>
        </w:rPr>
        <w:t> </w:t>
      </w:r>
      <w:r>
        <w:rPr>
          <w:color w:val="006699"/>
          <w:sz w:val="21"/>
        </w:rPr>
        <w:t>a</w:t>
      </w:r>
      <w:r>
        <w:rPr>
          <w:color w:val="006699"/>
          <w:spacing w:val="-5"/>
          <w:sz w:val="21"/>
        </w:rPr>
        <w:t> </w:t>
      </w:r>
      <w:r>
        <w:rPr>
          <w:color w:val="006699"/>
          <w:sz w:val="21"/>
        </w:rPr>
        <w:t>los</w:t>
      </w:r>
      <w:r>
        <w:rPr>
          <w:color w:val="006699"/>
          <w:spacing w:val="-6"/>
          <w:sz w:val="21"/>
        </w:rPr>
        <w:t> </w:t>
      </w:r>
      <w:r>
        <w:rPr>
          <w:color w:val="006699"/>
          <w:sz w:val="21"/>
        </w:rPr>
        <w:t>recursos</w:t>
      </w:r>
      <w:r>
        <w:rPr>
          <w:color w:val="006699"/>
          <w:spacing w:val="-3"/>
          <w:sz w:val="21"/>
        </w:rPr>
        <w:t> </w:t>
      </w:r>
      <w:r>
        <w:rPr>
          <w:color w:val="006699"/>
          <w:sz w:val="21"/>
        </w:rPr>
        <w:t>del</w:t>
      </w:r>
      <w:r>
        <w:rPr>
          <w:color w:val="006699"/>
          <w:spacing w:val="-6"/>
          <w:sz w:val="21"/>
        </w:rPr>
        <w:t> </w:t>
      </w:r>
      <w:r>
        <w:rPr>
          <w:color w:val="006699"/>
          <w:sz w:val="21"/>
        </w:rPr>
        <w:t>Compliance</w:t>
      </w:r>
      <w:r>
        <w:rPr>
          <w:color w:val="006699"/>
          <w:spacing w:val="-4"/>
          <w:sz w:val="21"/>
        </w:rPr>
        <w:t> </w:t>
      </w:r>
      <w:r>
        <w:rPr>
          <w:color w:val="006699"/>
          <w:spacing w:val="-2"/>
          <w:sz w:val="21"/>
        </w:rPr>
        <w:t>Penal.</w:t>
      </w:r>
    </w:p>
    <w:p>
      <w:pPr>
        <w:pStyle w:val="ListParagraph"/>
        <w:numPr>
          <w:ilvl w:val="0"/>
          <w:numId w:val="8"/>
        </w:numPr>
        <w:tabs>
          <w:tab w:pos="892" w:val="left" w:leader="none"/>
        </w:tabs>
        <w:spacing w:line="300" w:lineRule="auto" w:before="220" w:after="0"/>
        <w:ind w:left="730" w:right="869" w:firstLine="0"/>
        <w:jc w:val="both"/>
        <w:rPr>
          <w:sz w:val="21"/>
        </w:rPr>
      </w:pPr>
      <w:r>
        <w:rPr>
          <w:color w:val="006699"/>
          <w:sz w:val="21"/>
        </w:rPr>
        <w:t>Informar a los Órganos de Gobierno del Grupo sobre los resultados derivados de la aplicación del sistema de gestión del Compliance Penal.</w:t>
      </w:r>
    </w:p>
    <w:p>
      <w:pPr>
        <w:pStyle w:val="ListParagraph"/>
        <w:numPr>
          <w:ilvl w:val="0"/>
          <w:numId w:val="8"/>
        </w:numPr>
        <w:tabs>
          <w:tab w:pos="854" w:val="left" w:leader="none"/>
        </w:tabs>
        <w:spacing w:line="300" w:lineRule="auto" w:before="162" w:after="0"/>
        <w:ind w:left="730" w:right="869" w:firstLine="0"/>
        <w:jc w:val="both"/>
        <w:rPr>
          <w:sz w:val="21"/>
        </w:rPr>
      </w:pPr>
      <w:r>
        <w:rPr>
          <w:color w:val="006699"/>
          <w:sz w:val="21"/>
        </w:rPr>
        <w:t>Además,</w:t>
      </w:r>
      <w:r>
        <w:rPr>
          <w:color w:val="006699"/>
          <w:spacing w:val="-15"/>
          <w:sz w:val="21"/>
        </w:rPr>
        <w:t> </w:t>
      </w:r>
      <w:r>
        <w:rPr>
          <w:color w:val="006699"/>
          <w:sz w:val="21"/>
        </w:rPr>
        <w:t>el</w:t>
      </w:r>
      <w:r>
        <w:rPr>
          <w:color w:val="006699"/>
          <w:spacing w:val="-11"/>
          <w:sz w:val="21"/>
        </w:rPr>
        <w:t> </w:t>
      </w:r>
      <w:r>
        <w:rPr>
          <w:i/>
          <w:color w:val="006699"/>
          <w:sz w:val="21"/>
        </w:rPr>
        <w:t>Compliance</w:t>
      </w:r>
      <w:r>
        <w:rPr>
          <w:i/>
          <w:color w:val="006699"/>
          <w:spacing w:val="-13"/>
          <w:sz w:val="21"/>
        </w:rPr>
        <w:t> </w:t>
      </w:r>
      <w:r>
        <w:rPr>
          <w:i/>
          <w:color w:val="006699"/>
          <w:sz w:val="21"/>
        </w:rPr>
        <w:t>Officer</w:t>
      </w:r>
      <w:r>
        <w:rPr>
          <w:i/>
          <w:color w:val="006699"/>
          <w:spacing w:val="-12"/>
          <w:sz w:val="21"/>
        </w:rPr>
        <w:t> </w:t>
      </w:r>
      <w:r>
        <w:rPr>
          <w:color w:val="006699"/>
          <w:sz w:val="21"/>
        </w:rPr>
        <w:t>desarrollará</w:t>
      </w:r>
      <w:r>
        <w:rPr>
          <w:color w:val="006699"/>
          <w:spacing w:val="-11"/>
          <w:sz w:val="21"/>
        </w:rPr>
        <w:t> </w:t>
      </w:r>
      <w:r>
        <w:rPr>
          <w:color w:val="006699"/>
          <w:sz w:val="21"/>
        </w:rPr>
        <w:t>funciones</w:t>
      </w:r>
      <w:r>
        <w:rPr>
          <w:color w:val="006699"/>
          <w:spacing w:val="-11"/>
          <w:sz w:val="21"/>
        </w:rPr>
        <w:t> </w:t>
      </w:r>
      <w:r>
        <w:rPr>
          <w:color w:val="006699"/>
          <w:sz w:val="21"/>
        </w:rPr>
        <w:t>asesoras</w:t>
      </w:r>
      <w:r>
        <w:rPr>
          <w:color w:val="006699"/>
          <w:spacing w:val="-11"/>
          <w:sz w:val="21"/>
        </w:rPr>
        <w:t> </w:t>
      </w:r>
      <w:r>
        <w:rPr>
          <w:color w:val="006699"/>
          <w:sz w:val="21"/>
        </w:rPr>
        <w:t>y</w:t>
      </w:r>
      <w:r>
        <w:rPr>
          <w:color w:val="006699"/>
          <w:spacing w:val="-13"/>
          <w:sz w:val="21"/>
        </w:rPr>
        <w:t> </w:t>
      </w:r>
      <w:r>
        <w:rPr>
          <w:color w:val="006699"/>
          <w:sz w:val="21"/>
        </w:rPr>
        <w:t>consultivas</w:t>
      </w:r>
      <w:r>
        <w:rPr>
          <w:color w:val="006699"/>
          <w:spacing w:val="-11"/>
          <w:sz w:val="21"/>
        </w:rPr>
        <w:t> </w:t>
      </w:r>
      <w:r>
        <w:rPr>
          <w:color w:val="006699"/>
          <w:sz w:val="21"/>
        </w:rPr>
        <w:t>en</w:t>
      </w:r>
      <w:r>
        <w:rPr>
          <w:color w:val="006699"/>
          <w:spacing w:val="-11"/>
          <w:sz w:val="21"/>
        </w:rPr>
        <w:t> </w:t>
      </w:r>
      <w:r>
        <w:rPr>
          <w:color w:val="006699"/>
          <w:sz w:val="21"/>
        </w:rPr>
        <w:t>relación con el Modelo de prevención y gestión de riesgos penales en relación con las peticiones de información y consejo sobre aquellas conductas que puedan levantar sus sospechas, que el personal del Grupo consulte, tanto si les afecta a ellos directamente como a cualquier otra persona obligada.</w:t>
      </w:r>
    </w:p>
    <w:p>
      <w:pPr>
        <w:pStyle w:val="BodyText"/>
      </w:pPr>
    </w:p>
    <w:p>
      <w:pPr>
        <w:pStyle w:val="BodyText"/>
        <w:spacing w:before="139"/>
      </w:pPr>
    </w:p>
    <w:p>
      <w:pPr>
        <w:pStyle w:val="Heading2"/>
        <w:numPr>
          <w:ilvl w:val="1"/>
          <w:numId w:val="4"/>
        </w:numPr>
        <w:tabs>
          <w:tab w:pos="426" w:val="left" w:leader="none"/>
        </w:tabs>
        <w:spacing w:line="240" w:lineRule="auto" w:before="0" w:after="0"/>
        <w:ind w:left="426" w:right="0" w:hanging="403"/>
        <w:jc w:val="both"/>
      </w:pPr>
      <w:bookmarkStart w:name="_TOC_250006" w:id="23"/>
      <w:r>
        <w:rPr>
          <w:color w:val="2D74B5"/>
        </w:rPr>
        <w:t>Canal</w:t>
      </w:r>
      <w:r>
        <w:rPr>
          <w:color w:val="2D74B5"/>
          <w:spacing w:val="-1"/>
        </w:rPr>
        <w:t> </w:t>
      </w:r>
      <w:bookmarkEnd w:id="23"/>
      <w:r>
        <w:rPr>
          <w:color w:val="2D74B5"/>
          <w:spacing w:val="-2"/>
        </w:rPr>
        <w:t>Ético</w:t>
      </w:r>
    </w:p>
    <w:p>
      <w:pPr>
        <w:pStyle w:val="BodyText"/>
        <w:spacing w:line="300" w:lineRule="auto" w:before="38"/>
        <w:ind w:left="23" w:right="869"/>
        <w:jc w:val="both"/>
      </w:pPr>
      <w:r>
        <w:rPr>
          <w:color w:val="006699"/>
        </w:rPr>
        <w:t>Los</w:t>
      </w:r>
      <w:r>
        <w:rPr>
          <w:color w:val="006699"/>
          <w:spacing w:val="-12"/>
        </w:rPr>
        <w:t> </w:t>
      </w:r>
      <w:r>
        <w:rPr>
          <w:color w:val="006699"/>
        </w:rPr>
        <w:t>miembros</w:t>
      </w:r>
      <w:r>
        <w:rPr>
          <w:color w:val="006699"/>
          <w:spacing w:val="-10"/>
        </w:rPr>
        <w:t> </w:t>
      </w:r>
      <w:r>
        <w:rPr>
          <w:color w:val="006699"/>
        </w:rPr>
        <w:t>obligados</w:t>
      </w:r>
      <w:r>
        <w:rPr>
          <w:color w:val="006699"/>
          <w:spacing w:val="-10"/>
        </w:rPr>
        <w:t> </w:t>
      </w:r>
      <w:r>
        <w:rPr>
          <w:color w:val="006699"/>
        </w:rPr>
        <w:t>al</w:t>
      </w:r>
      <w:r>
        <w:rPr>
          <w:color w:val="006699"/>
          <w:spacing w:val="-8"/>
        </w:rPr>
        <w:t> </w:t>
      </w:r>
      <w:r>
        <w:rPr>
          <w:color w:val="006699"/>
        </w:rPr>
        <w:t>cumplimiento</w:t>
      </w:r>
      <w:r>
        <w:rPr>
          <w:color w:val="006699"/>
          <w:spacing w:val="-10"/>
        </w:rPr>
        <w:t> </w:t>
      </w:r>
      <w:r>
        <w:rPr>
          <w:color w:val="006699"/>
        </w:rPr>
        <w:t>del</w:t>
      </w:r>
      <w:r>
        <w:rPr>
          <w:color w:val="006699"/>
          <w:spacing w:val="-8"/>
        </w:rPr>
        <w:t> </w:t>
      </w:r>
      <w:r>
        <w:rPr>
          <w:color w:val="006699"/>
        </w:rPr>
        <w:t>presente</w:t>
      </w:r>
      <w:r>
        <w:rPr>
          <w:color w:val="006699"/>
          <w:spacing w:val="-11"/>
        </w:rPr>
        <w:t> </w:t>
      </w:r>
      <w:r>
        <w:rPr>
          <w:color w:val="006699"/>
        </w:rPr>
        <w:t>Código</w:t>
      </w:r>
      <w:r>
        <w:rPr>
          <w:color w:val="006699"/>
          <w:spacing w:val="-11"/>
        </w:rPr>
        <w:t> </w:t>
      </w:r>
      <w:r>
        <w:rPr>
          <w:color w:val="006699"/>
        </w:rPr>
        <w:t>de</w:t>
      </w:r>
      <w:r>
        <w:rPr>
          <w:color w:val="006699"/>
          <w:spacing w:val="-10"/>
        </w:rPr>
        <w:t> </w:t>
      </w:r>
      <w:r>
        <w:rPr>
          <w:color w:val="006699"/>
        </w:rPr>
        <w:t>conducta</w:t>
      </w:r>
      <w:r>
        <w:rPr>
          <w:color w:val="006699"/>
          <w:spacing w:val="-10"/>
        </w:rPr>
        <w:t> </w:t>
      </w:r>
      <w:r>
        <w:rPr>
          <w:color w:val="006699"/>
        </w:rPr>
        <w:t>tienen</w:t>
      </w:r>
      <w:r>
        <w:rPr>
          <w:color w:val="006699"/>
          <w:spacing w:val="-10"/>
        </w:rPr>
        <w:t> </w:t>
      </w:r>
      <w:r>
        <w:rPr>
          <w:color w:val="006699"/>
        </w:rPr>
        <w:t>a</w:t>
      </w:r>
      <w:r>
        <w:rPr>
          <w:color w:val="006699"/>
          <w:spacing w:val="-10"/>
        </w:rPr>
        <w:t> </w:t>
      </w:r>
      <w:r>
        <w:rPr>
          <w:color w:val="006699"/>
        </w:rPr>
        <w:t>su</w:t>
      </w:r>
      <w:r>
        <w:rPr>
          <w:color w:val="006699"/>
          <w:spacing w:val="-10"/>
        </w:rPr>
        <w:t> </w:t>
      </w:r>
      <w:r>
        <w:rPr>
          <w:color w:val="006699"/>
        </w:rPr>
        <w:t>disposición el Canal Ético de GRUPO CONSTRUPLAN, para la comunicación de irregularidades e incumplimientos del presente Código de conducta, normas legales vigentes y de las políticas internas del Grupo. (</w:t>
      </w:r>
      <w:hyperlink r:id="rId18">
        <w:r>
          <w:rPr>
            <w:color w:val="006699"/>
          </w:rPr>
          <w:t>https://construplan.es/canal-etico</w:t>
        </w:r>
      </w:hyperlink>
      <w:r>
        <w:rPr>
          <w:color w:val="006699"/>
        </w:rPr>
        <w:t>).</w:t>
      </w:r>
    </w:p>
    <w:p>
      <w:pPr>
        <w:spacing w:line="300" w:lineRule="auto" w:before="161"/>
        <w:ind w:left="23" w:right="868" w:firstLine="0"/>
        <w:jc w:val="both"/>
        <w:rPr>
          <w:i/>
          <w:sz w:val="21"/>
        </w:rPr>
      </w:pPr>
      <w:r>
        <w:rPr>
          <w:color w:val="006699"/>
          <w:sz w:val="21"/>
        </w:rPr>
        <w:t>Cuando la información comunicada a través del citado canal tenga por objeto notificar hechos relacionados con irregularidades cometidas en el ámbito de GRUPO CONSTRUPLAN aquella será</w:t>
      </w:r>
      <w:r>
        <w:rPr>
          <w:color w:val="006699"/>
          <w:spacing w:val="11"/>
          <w:sz w:val="21"/>
        </w:rPr>
        <w:t> </w:t>
      </w:r>
      <w:r>
        <w:rPr>
          <w:color w:val="006699"/>
          <w:sz w:val="21"/>
        </w:rPr>
        <w:t>puesta</w:t>
      </w:r>
      <w:r>
        <w:rPr>
          <w:color w:val="006699"/>
          <w:spacing w:val="15"/>
          <w:sz w:val="21"/>
        </w:rPr>
        <w:t> </w:t>
      </w:r>
      <w:r>
        <w:rPr>
          <w:color w:val="006699"/>
          <w:sz w:val="21"/>
        </w:rPr>
        <w:t>en</w:t>
      </w:r>
      <w:r>
        <w:rPr>
          <w:color w:val="006699"/>
          <w:spacing w:val="15"/>
          <w:sz w:val="21"/>
        </w:rPr>
        <w:t> </w:t>
      </w:r>
      <w:r>
        <w:rPr>
          <w:color w:val="006699"/>
          <w:sz w:val="21"/>
        </w:rPr>
        <w:t>conocimiento</w:t>
      </w:r>
      <w:r>
        <w:rPr>
          <w:color w:val="006699"/>
          <w:spacing w:val="14"/>
          <w:sz w:val="21"/>
        </w:rPr>
        <w:t> </w:t>
      </w:r>
      <w:r>
        <w:rPr>
          <w:color w:val="006699"/>
          <w:sz w:val="21"/>
        </w:rPr>
        <w:t>del</w:t>
      </w:r>
      <w:r>
        <w:rPr>
          <w:color w:val="006699"/>
          <w:spacing w:val="14"/>
          <w:sz w:val="21"/>
        </w:rPr>
        <w:t> </w:t>
      </w:r>
      <w:r>
        <w:rPr>
          <w:i/>
          <w:color w:val="006699"/>
          <w:sz w:val="21"/>
        </w:rPr>
        <w:t>Responsable</w:t>
      </w:r>
      <w:r>
        <w:rPr>
          <w:i/>
          <w:color w:val="006699"/>
          <w:spacing w:val="12"/>
          <w:sz w:val="21"/>
        </w:rPr>
        <w:t> </w:t>
      </w:r>
      <w:r>
        <w:rPr>
          <w:i/>
          <w:color w:val="006699"/>
          <w:sz w:val="21"/>
        </w:rPr>
        <w:t>de</w:t>
      </w:r>
      <w:r>
        <w:rPr>
          <w:i/>
          <w:color w:val="006699"/>
          <w:spacing w:val="15"/>
          <w:sz w:val="21"/>
        </w:rPr>
        <w:t> </w:t>
      </w:r>
      <w:r>
        <w:rPr>
          <w:i/>
          <w:color w:val="006699"/>
          <w:sz w:val="21"/>
        </w:rPr>
        <w:t>sistema</w:t>
      </w:r>
      <w:r>
        <w:rPr>
          <w:i/>
          <w:color w:val="006699"/>
          <w:spacing w:val="11"/>
          <w:sz w:val="21"/>
        </w:rPr>
        <w:t> </w:t>
      </w:r>
      <w:r>
        <w:rPr>
          <w:i/>
          <w:color w:val="006699"/>
          <w:sz w:val="21"/>
        </w:rPr>
        <w:t>interno</w:t>
      </w:r>
      <w:r>
        <w:rPr>
          <w:i/>
          <w:color w:val="006699"/>
          <w:spacing w:val="14"/>
          <w:sz w:val="21"/>
        </w:rPr>
        <w:t> </w:t>
      </w:r>
      <w:r>
        <w:rPr>
          <w:i/>
          <w:color w:val="006699"/>
          <w:sz w:val="21"/>
        </w:rPr>
        <w:t>de</w:t>
      </w:r>
      <w:r>
        <w:rPr>
          <w:i/>
          <w:color w:val="006699"/>
          <w:spacing w:val="13"/>
          <w:sz w:val="21"/>
        </w:rPr>
        <w:t> </w:t>
      </w:r>
      <w:r>
        <w:rPr>
          <w:i/>
          <w:color w:val="006699"/>
          <w:sz w:val="21"/>
        </w:rPr>
        <w:t>información,</w:t>
      </w:r>
      <w:r>
        <w:rPr>
          <w:i/>
          <w:color w:val="006699"/>
          <w:spacing w:val="14"/>
          <w:sz w:val="21"/>
        </w:rPr>
        <w:t> </w:t>
      </w:r>
      <w:r>
        <w:rPr>
          <w:i/>
          <w:color w:val="006699"/>
          <w:sz w:val="21"/>
        </w:rPr>
        <w:t>(en</w:t>
      </w:r>
      <w:r>
        <w:rPr>
          <w:i/>
          <w:color w:val="006699"/>
          <w:spacing w:val="13"/>
          <w:sz w:val="21"/>
        </w:rPr>
        <w:t> </w:t>
      </w:r>
      <w:r>
        <w:rPr>
          <w:i/>
          <w:color w:val="006699"/>
          <w:spacing w:val="-2"/>
          <w:sz w:val="21"/>
        </w:rPr>
        <w:t>adelante</w:t>
      </w:r>
    </w:p>
    <w:p>
      <w:pPr>
        <w:pStyle w:val="BodyText"/>
        <w:spacing w:line="300" w:lineRule="auto"/>
        <w:ind w:left="23" w:right="870"/>
        <w:jc w:val="both"/>
      </w:pPr>
      <w:r>
        <w:rPr>
          <w:i/>
          <w:color w:val="006699"/>
        </w:rPr>
        <w:t>«RSII»)</w:t>
      </w:r>
      <w:r>
        <w:rPr>
          <w:i/>
          <w:color w:val="006699"/>
          <w:spacing w:val="-7"/>
        </w:rPr>
        <w:t> </w:t>
      </w:r>
      <w:r>
        <w:rPr>
          <w:color w:val="006699"/>
        </w:rPr>
        <w:t>del</w:t>
      </w:r>
      <w:r>
        <w:rPr>
          <w:color w:val="006699"/>
          <w:spacing w:val="-7"/>
        </w:rPr>
        <w:t> </w:t>
      </w:r>
      <w:r>
        <w:rPr>
          <w:color w:val="006699"/>
        </w:rPr>
        <w:t>Grupo</w:t>
      </w:r>
      <w:r>
        <w:rPr>
          <w:color w:val="006699"/>
          <w:spacing w:val="-8"/>
        </w:rPr>
        <w:t> </w:t>
      </w:r>
      <w:r>
        <w:rPr>
          <w:color w:val="006699"/>
        </w:rPr>
        <w:t>y</w:t>
      </w:r>
      <w:r>
        <w:rPr>
          <w:color w:val="006699"/>
          <w:spacing w:val="-7"/>
        </w:rPr>
        <w:t> </w:t>
      </w:r>
      <w:r>
        <w:rPr>
          <w:color w:val="006699"/>
        </w:rPr>
        <w:t>será</w:t>
      </w:r>
      <w:r>
        <w:rPr>
          <w:color w:val="006699"/>
          <w:spacing w:val="-9"/>
        </w:rPr>
        <w:t> </w:t>
      </w:r>
      <w:r>
        <w:rPr>
          <w:color w:val="006699"/>
        </w:rPr>
        <w:t>objeto</w:t>
      </w:r>
      <w:r>
        <w:rPr>
          <w:color w:val="006699"/>
          <w:spacing w:val="-8"/>
        </w:rPr>
        <w:t> </w:t>
      </w:r>
      <w:r>
        <w:rPr>
          <w:color w:val="006699"/>
        </w:rPr>
        <w:t>de</w:t>
      </w:r>
      <w:r>
        <w:rPr>
          <w:color w:val="006699"/>
          <w:spacing w:val="-9"/>
        </w:rPr>
        <w:t> </w:t>
      </w:r>
      <w:r>
        <w:rPr>
          <w:color w:val="006699"/>
        </w:rPr>
        <w:t>investigación</w:t>
      </w:r>
      <w:r>
        <w:rPr>
          <w:color w:val="006699"/>
          <w:spacing w:val="-8"/>
        </w:rPr>
        <w:t> </w:t>
      </w:r>
      <w:r>
        <w:rPr>
          <w:color w:val="006699"/>
        </w:rPr>
        <w:t>de</w:t>
      </w:r>
      <w:r>
        <w:rPr>
          <w:color w:val="006699"/>
          <w:spacing w:val="-10"/>
        </w:rPr>
        <w:t> </w:t>
      </w:r>
      <w:r>
        <w:rPr>
          <w:color w:val="006699"/>
        </w:rPr>
        <w:t>acuerdo</w:t>
      </w:r>
      <w:r>
        <w:rPr>
          <w:color w:val="006699"/>
          <w:spacing w:val="-7"/>
        </w:rPr>
        <w:t> </w:t>
      </w:r>
      <w:r>
        <w:rPr>
          <w:color w:val="006699"/>
        </w:rPr>
        <w:t>con</w:t>
      </w:r>
      <w:r>
        <w:rPr>
          <w:color w:val="006699"/>
          <w:spacing w:val="-8"/>
        </w:rPr>
        <w:t> </w:t>
      </w:r>
      <w:r>
        <w:rPr>
          <w:color w:val="006699"/>
        </w:rPr>
        <w:t>lo</w:t>
      </w:r>
      <w:r>
        <w:rPr>
          <w:color w:val="006699"/>
          <w:spacing w:val="-7"/>
        </w:rPr>
        <w:t> </w:t>
      </w:r>
      <w:r>
        <w:rPr>
          <w:color w:val="006699"/>
        </w:rPr>
        <w:t>establecido</w:t>
      </w:r>
      <w:r>
        <w:rPr>
          <w:color w:val="006699"/>
          <w:spacing w:val="-7"/>
        </w:rPr>
        <w:t> </w:t>
      </w:r>
      <w:r>
        <w:rPr>
          <w:color w:val="006699"/>
        </w:rPr>
        <w:t>en</w:t>
      </w:r>
      <w:r>
        <w:rPr>
          <w:color w:val="006699"/>
          <w:spacing w:val="-7"/>
        </w:rPr>
        <w:t> </w:t>
      </w:r>
      <w:r>
        <w:rPr>
          <w:color w:val="006699"/>
        </w:rPr>
        <w:t>el</w:t>
      </w:r>
      <w:r>
        <w:rPr>
          <w:color w:val="006699"/>
          <w:spacing w:val="-9"/>
        </w:rPr>
        <w:t> </w:t>
      </w:r>
      <w:r>
        <w:rPr>
          <w:color w:val="006699"/>
        </w:rPr>
        <w:t>Protocolo</w:t>
      </w:r>
      <w:r>
        <w:rPr>
          <w:color w:val="006699"/>
          <w:spacing w:val="-9"/>
        </w:rPr>
        <w:t> </w:t>
      </w:r>
      <w:r>
        <w:rPr>
          <w:color w:val="006699"/>
        </w:rPr>
        <w:t>de Gestión del Canal Ético del Grupo.</w:t>
      </w:r>
    </w:p>
    <w:p>
      <w:pPr>
        <w:pStyle w:val="BodyText"/>
        <w:spacing w:line="300" w:lineRule="auto" w:before="161"/>
        <w:ind w:left="23" w:right="869"/>
        <w:jc w:val="both"/>
      </w:pPr>
      <w:r>
        <w:rPr>
          <w:color w:val="006699"/>
        </w:rPr>
        <w:t>Este canal está diseñado y gestionado de forma segura, garantizando la confidencialidad de la identidad de la persona informante y del contenido de la comunicación y permitiendo formular comunicaciones anónimas.</w:t>
      </w:r>
    </w:p>
    <w:p>
      <w:pPr>
        <w:pStyle w:val="BodyText"/>
        <w:spacing w:line="300" w:lineRule="auto" w:before="160"/>
        <w:ind w:left="23" w:right="869"/>
        <w:jc w:val="both"/>
      </w:pPr>
      <w:r>
        <w:rPr>
          <w:color w:val="006699"/>
        </w:rPr>
        <w:t>El </w:t>
      </w:r>
      <w:r>
        <w:rPr>
          <w:i/>
          <w:color w:val="006699"/>
        </w:rPr>
        <w:t>RSII </w:t>
      </w:r>
      <w:r>
        <w:rPr>
          <w:color w:val="006699"/>
        </w:rPr>
        <w:t>gestionará el Canal Ético respetando, en cualquier caso, las garantías que establece la Ley 2/2023, de 20 de febrero, reguladora de la protección de las personas que informen sobre infracciones normativas y de lucha contra la corrupción. El </w:t>
      </w:r>
      <w:r>
        <w:rPr>
          <w:i/>
          <w:color w:val="006699"/>
        </w:rPr>
        <w:t>RSII </w:t>
      </w:r>
      <w:r>
        <w:rPr>
          <w:color w:val="006699"/>
        </w:rPr>
        <w:t>velará por la protección de las personas que comunican o informan a través del Canal Ético del Grupo.</w:t>
      </w:r>
    </w:p>
    <w:p>
      <w:pPr>
        <w:pStyle w:val="BodyText"/>
        <w:spacing w:line="300" w:lineRule="auto" w:before="158"/>
        <w:ind w:left="23" w:right="870"/>
        <w:jc w:val="both"/>
      </w:pPr>
      <w:r>
        <w:rPr>
          <w:color w:val="006699"/>
        </w:rPr>
        <w:t>El</w:t>
      </w:r>
      <w:r>
        <w:rPr>
          <w:color w:val="006699"/>
          <w:spacing w:val="-1"/>
        </w:rPr>
        <w:t> </w:t>
      </w:r>
      <w:r>
        <w:rPr>
          <w:color w:val="006699"/>
        </w:rPr>
        <w:t>acceso</w:t>
      </w:r>
      <w:r>
        <w:rPr>
          <w:color w:val="006699"/>
          <w:spacing w:val="-1"/>
        </w:rPr>
        <w:t> </w:t>
      </w:r>
      <w:r>
        <w:rPr>
          <w:color w:val="006699"/>
        </w:rPr>
        <w:t>y</w:t>
      </w:r>
      <w:r>
        <w:rPr>
          <w:color w:val="006699"/>
          <w:spacing w:val="-3"/>
        </w:rPr>
        <w:t> </w:t>
      </w:r>
      <w:r>
        <w:rPr>
          <w:color w:val="006699"/>
        </w:rPr>
        <w:t>la</w:t>
      </w:r>
      <w:r>
        <w:rPr>
          <w:color w:val="006699"/>
          <w:spacing w:val="-2"/>
        </w:rPr>
        <w:t> </w:t>
      </w:r>
      <w:r>
        <w:rPr>
          <w:color w:val="006699"/>
        </w:rPr>
        <w:t>gestión</w:t>
      </w:r>
      <w:r>
        <w:rPr>
          <w:color w:val="006699"/>
          <w:spacing w:val="-3"/>
        </w:rPr>
        <w:t> </w:t>
      </w:r>
      <w:r>
        <w:rPr>
          <w:color w:val="006699"/>
        </w:rPr>
        <w:t>del</w:t>
      </w:r>
      <w:r>
        <w:rPr>
          <w:color w:val="006699"/>
          <w:spacing w:val="-3"/>
        </w:rPr>
        <w:t> </w:t>
      </w:r>
      <w:r>
        <w:rPr>
          <w:color w:val="006699"/>
        </w:rPr>
        <w:t>Canal</w:t>
      </w:r>
      <w:r>
        <w:rPr>
          <w:color w:val="006699"/>
          <w:spacing w:val="-3"/>
        </w:rPr>
        <w:t> </w:t>
      </w:r>
      <w:r>
        <w:rPr>
          <w:color w:val="006699"/>
        </w:rPr>
        <w:t>Ético</w:t>
      </w:r>
      <w:r>
        <w:rPr>
          <w:color w:val="006699"/>
          <w:spacing w:val="-3"/>
        </w:rPr>
        <w:t> </w:t>
      </w:r>
      <w:r>
        <w:rPr>
          <w:color w:val="006699"/>
        </w:rPr>
        <w:t>corresponde</w:t>
      </w:r>
      <w:r>
        <w:rPr>
          <w:color w:val="006699"/>
          <w:spacing w:val="-3"/>
        </w:rPr>
        <w:t> </w:t>
      </w:r>
      <w:r>
        <w:rPr>
          <w:color w:val="006699"/>
        </w:rPr>
        <w:t>únicamente</w:t>
      </w:r>
      <w:r>
        <w:rPr>
          <w:color w:val="006699"/>
          <w:spacing w:val="-2"/>
        </w:rPr>
        <w:t> </w:t>
      </w:r>
      <w:r>
        <w:rPr>
          <w:color w:val="006699"/>
        </w:rPr>
        <w:t>al</w:t>
      </w:r>
      <w:r>
        <w:rPr>
          <w:color w:val="006699"/>
          <w:spacing w:val="-4"/>
        </w:rPr>
        <w:t> </w:t>
      </w:r>
      <w:r>
        <w:rPr>
          <w:i/>
          <w:color w:val="006699"/>
        </w:rPr>
        <w:t>RSII</w:t>
      </w:r>
      <w:r>
        <w:rPr>
          <w:color w:val="006699"/>
        </w:rPr>
        <w:t>,</w:t>
      </w:r>
      <w:r>
        <w:rPr>
          <w:color w:val="006699"/>
          <w:spacing w:val="-3"/>
        </w:rPr>
        <w:t> </w:t>
      </w:r>
      <w:r>
        <w:rPr>
          <w:color w:val="006699"/>
        </w:rPr>
        <w:t>quien</w:t>
      </w:r>
      <w:r>
        <w:rPr>
          <w:color w:val="006699"/>
          <w:spacing w:val="-5"/>
        </w:rPr>
        <w:t> </w:t>
      </w:r>
      <w:r>
        <w:rPr>
          <w:color w:val="006699"/>
        </w:rPr>
        <w:t>podrán</w:t>
      </w:r>
      <w:r>
        <w:rPr>
          <w:color w:val="006699"/>
          <w:spacing w:val="-1"/>
        </w:rPr>
        <w:t> </w:t>
      </w:r>
      <w:r>
        <w:rPr>
          <w:color w:val="006699"/>
        </w:rPr>
        <w:t>ser</w:t>
      </w:r>
      <w:r>
        <w:rPr>
          <w:color w:val="006699"/>
          <w:spacing w:val="-3"/>
        </w:rPr>
        <w:t> </w:t>
      </w:r>
      <w:r>
        <w:rPr>
          <w:color w:val="006699"/>
        </w:rPr>
        <w:t>asistido con las debidas garantías de seguridad y confidencialidad de la información, en particular, en materia de protección de datos de carácter personal.</w:t>
      </w:r>
    </w:p>
    <w:p>
      <w:pPr>
        <w:pStyle w:val="BodyText"/>
      </w:pPr>
    </w:p>
    <w:p>
      <w:pPr>
        <w:pStyle w:val="BodyText"/>
        <w:spacing w:before="158"/>
      </w:pPr>
    </w:p>
    <w:p>
      <w:pPr>
        <w:pStyle w:val="Heading2"/>
        <w:numPr>
          <w:ilvl w:val="1"/>
          <w:numId w:val="4"/>
        </w:numPr>
        <w:tabs>
          <w:tab w:pos="426" w:val="left" w:leader="none"/>
        </w:tabs>
        <w:spacing w:line="240" w:lineRule="auto" w:before="0" w:after="0"/>
        <w:ind w:left="426" w:right="0" w:hanging="403"/>
        <w:jc w:val="both"/>
      </w:pPr>
      <w:bookmarkStart w:name="_TOC_250005" w:id="24"/>
      <w:r>
        <w:rPr>
          <w:color w:val="2D74B5"/>
        </w:rPr>
        <w:t>Incumplimiento</w:t>
      </w:r>
      <w:r>
        <w:rPr>
          <w:color w:val="2D74B5"/>
          <w:spacing w:val="-1"/>
        </w:rPr>
        <w:t> </w:t>
      </w:r>
      <w:r>
        <w:rPr>
          <w:color w:val="2D74B5"/>
        </w:rPr>
        <w:t>del</w:t>
      </w:r>
      <w:r>
        <w:rPr>
          <w:color w:val="2D74B5"/>
          <w:spacing w:val="-1"/>
        </w:rPr>
        <w:t> </w:t>
      </w:r>
      <w:r>
        <w:rPr>
          <w:color w:val="2D74B5"/>
        </w:rPr>
        <w:t>presente</w:t>
      </w:r>
      <w:r>
        <w:rPr>
          <w:color w:val="2D74B5"/>
          <w:spacing w:val="-3"/>
        </w:rPr>
        <w:t> </w:t>
      </w:r>
      <w:r>
        <w:rPr>
          <w:color w:val="2D74B5"/>
        </w:rPr>
        <w:t>Código</w:t>
      </w:r>
      <w:r>
        <w:rPr>
          <w:color w:val="2D74B5"/>
          <w:spacing w:val="-1"/>
        </w:rPr>
        <w:t> </w:t>
      </w:r>
      <w:r>
        <w:rPr>
          <w:color w:val="2D74B5"/>
        </w:rPr>
        <w:t>de </w:t>
      </w:r>
      <w:bookmarkEnd w:id="24"/>
      <w:r>
        <w:rPr>
          <w:color w:val="2D74B5"/>
          <w:spacing w:val="-2"/>
        </w:rPr>
        <w:t>conducta</w:t>
      </w:r>
    </w:p>
    <w:p>
      <w:pPr>
        <w:pStyle w:val="BodyText"/>
        <w:spacing w:line="300" w:lineRule="auto" w:before="40"/>
        <w:ind w:left="23" w:right="868"/>
        <w:jc w:val="both"/>
      </w:pPr>
      <w:r>
        <w:rPr>
          <w:color w:val="006699"/>
        </w:rPr>
        <w:t>En el caso de que el incumplimiento del presente Código de conducta suponga una conducta sancionable, será de aplicación la normativa correspondiente, distinguiendo entre si la persona infractora es miembro de GRUPO CONSTRUPLAN, o en su caso tiene otro tipo de relación con el Grupo, sin perjuicio de la posible responsabilidad patrimonial, contable y/o penal o de otra naturaleza en que la persona infractora pueda haber incurrido.</w:t>
      </w:r>
    </w:p>
    <w:p>
      <w:pPr>
        <w:pStyle w:val="BodyText"/>
        <w:spacing w:line="300" w:lineRule="auto" w:before="161"/>
        <w:ind w:left="23" w:right="869"/>
        <w:jc w:val="both"/>
      </w:pPr>
      <w:r>
        <w:rPr>
          <w:color w:val="006699"/>
        </w:rPr>
        <w:t>Asimismo,</w:t>
      </w:r>
      <w:r>
        <w:rPr>
          <w:color w:val="006699"/>
          <w:spacing w:val="-11"/>
        </w:rPr>
        <w:t> </w:t>
      </w:r>
      <w:r>
        <w:rPr>
          <w:color w:val="006699"/>
        </w:rPr>
        <w:t>en</w:t>
      </w:r>
      <w:r>
        <w:rPr>
          <w:color w:val="006699"/>
          <w:spacing w:val="-9"/>
        </w:rPr>
        <w:t> </w:t>
      </w:r>
      <w:r>
        <w:rPr>
          <w:color w:val="006699"/>
        </w:rPr>
        <w:t>caso</w:t>
      </w:r>
      <w:r>
        <w:rPr>
          <w:color w:val="006699"/>
          <w:spacing w:val="-9"/>
        </w:rPr>
        <w:t> </w:t>
      </w:r>
      <w:r>
        <w:rPr>
          <w:color w:val="006699"/>
        </w:rPr>
        <w:t>de</w:t>
      </w:r>
      <w:r>
        <w:rPr>
          <w:color w:val="006699"/>
          <w:spacing w:val="-9"/>
        </w:rPr>
        <w:t> </w:t>
      </w:r>
      <w:r>
        <w:rPr>
          <w:color w:val="006699"/>
        </w:rPr>
        <w:t>comunicación</w:t>
      </w:r>
      <w:r>
        <w:rPr>
          <w:color w:val="006699"/>
          <w:spacing w:val="-9"/>
        </w:rPr>
        <w:t> </w:t>
      </w:r>
      <w:r>
        <w:rPr>
          <w:color w:val="006699"/>
        </w:rPr>
        <w:t>notoriamente</w:t>
      </w:r>
      <w:r>
        <w:rPr>
          <w:color w:val="006699"/>
          <w:spacing w:val="-10"/>
        </w:rPr>
        <w:t> </w:t>
      </w:r>
      <w:r>
        <w:rPr>
          <w:color w:val="006699"/>
        </w:rPr>
        <w:t>falsa,</w:t>
      </w:r>
      <w:r>
        <w:rPr>
          <w:color w:val="006699"/>
          <w:spacing w:val="-9"/>
        </w:rPr>
        <w:t> </w:t>
      </w:r>
      <w:r>
        <w:rPr>
          <w:color w:val="006699"/>
        </w:rPr>
        <w:t>las</w:t>
      </w:r>
      <w:r>
        <w:rPr>
          <w:color w:val="006699"/>
          <w:spacing w:val="-9"/>
        </w:rPr>
        <w:t> </w:t>
      </w:r>
      <w:r>
        <w:rPr>
          <w:color w:val="006699"/>
        </w:rPr>
        <w:t>actuaciones</w:t>
      </w:r>
      <w:r>
        <w:rPr>
          <w:color w:val="006699"/>
          <w:spacing w:val="-9"/>
        </w:rPr>
        <w:t> </w:t>
      </w:r>
      <w:r>
        <w:rPr>
          <w:color w:val="006699"/>
        </w:rPr>
        <w:t>se</w:t>
      </w:r>
      <w:r>
        <w:rPr>
          <w:color w:val="006699"/>
          <w:spacing w:val="-10"/>
        </w:rPr>
        <w:t> </w:t>
      </w:r>
      <w:r>
        <w:rPr>
          <w:color w:val="006699"/>
        </w:rPr>
        <w:t>llevarán</w:t>
      </w:r>
      <w:r>
        <w:rPr>
          <w:color w:val="006699"/>
          <w:spacing w:val="-9"/>
        </w:rPr>
        <w:t> </w:t>
      </w:r>
      <w:r>
        <w:rPr>
          <w:color w:val="006699"/>
        </w:rPr>
        <w:t>a</w:t>
      </w:r>
      <w:r>
        <w:rPr>
          <w:color w:val="006699"/>
          <w:spacing w:val="-9"/>
        </w:rPr>
        <w:t> </w:t>
      </w:r>
      <w:r>
        <w:rPr>
          <w:color w:val="006699"/>
        </w:rPr>
        <w:t>cabo</w:t>
      </w:r>
      <w:r>
        <w:rPr>
          <w:color w:val="006699"/>
          <w:spacing w:val="-9"/>
        </w:rPr>
        <w:t> </w:t>
      </w:r>
      <w:r>
        <w:rPr>
          <w:color w:val="006699"/>
        </w:rPr>
        <w:t>frente a la persona informante, si fuere conocida, con aplicación de las responsabilidades legales que </w:t>
      </w:r>
      <w:r>
        <w:rPr>
          <w:color w:val="006699"/>
          <w:spacing w:val="-2"/>
        </w:rPr>
        <w:t>procedan.</w:t>
      </w:r>
    </w:p>
    <w:p>
      <w:pPr>
        <w:pStyle w:val="BodyText"/>
        <w:spacing w:after="0" w:line="300" w:lineRule="auto"/>
        <w:jc w:val="both"/>
        <w:sectPr>
          <w:pgSz w:w="11910" w:h="16840"/>
          <w:pgMar w:header="0" w:footer="810" w:top="360" w:bottom="1040" w:left="1417" w:right="566"/>
        </w:sectPr>
      </w:pPr>
    </w:p>
    <w:p>
      <w:pPr>
        <w:pStyle w:val="BodyText"/>
        <w:rPr>
          <w:sz w:val="28"/>
        </w:rPr>
      </w:pPr>
      <w:r>
        <w:rPr>
          <w:sz w:val="28"/>
        </w:rPr>
        <mc:AlternateContent>
          <mc:Choice Requires="wps">
            <w:drawing>
              <wp:anchor distT="0" distB="0" distL="0" distR="0" allowOverlap="1" layoutInCell="1" locked="0" behindDoc="0" simplePos="0" relativeHeight="15739904">
                <wp:simplePos x="0" y="0"/>
                <wp:positionH relativeFrom="page">
                  <wp:posOffset>5858255</wp:posOffset>
                </wp:positionH>
                <wp:positionV relativeFrom="page">
                  <wp:posOffset>243840</wp:posOffset>
                </wp:positionV>
                <wp:extent cx="1475740" cy="1030605"/>
                <wp:effectExtent l="0" t="0" r="0" b="0"/>
                <wp:wrapNone/>
                <wp:docPr id="71" name="Group 71"/>
                <wp:cNvGraphicFramePr>
                  <a:graphicFrameLocks/>
                </wp:cNvGraphicFramePr>
                <a:graphic>
                  <a:graphicData uri="http://schemas.microsoft.com/office/word/2010/wordprocessingGroup">
                    <wpg:wgp>
                      <wpg:cNvPr id="71" name="Group 71"/>
                      <wpg:cNvGrpSpPr/>
                      <wpg:grpSpPr>
                        <a:xfrm>
                          <a:off x="0" y="0"/>
                          <a:ext cx="1475740" cy="1030605"/>
                          <a:chExt cx="1475740" cy="1030605"/>
                        </a:xfrm>
                      </wpg:grpSpPr>
                      <pic:pic>
                        <pic:nvPicPr>
                          <pic:cNvPr id="72" name="Image 72"/>
                          <pic:cNvPicPr/>
                        </pic:nvPicPr>
                        <pic:blipFill>
                          <a:blip r:embed="rId15" cstate="print"/>
                          <a:stretch>
                            <a:fillRect/>
                          </a:stretch>
                        </pic:blipFill>
                        <pic:spPr>
                          <a:xfrm>
                            <a:off x="0" y="0"/>
                            <a:ext cx="1475232" cy="1030223"/>
                          </a:xfrm>
                          <a:prstGeom prst="rect">
                            <a:avLst/>
                          </a:prstGeom>
                        </pic:spPr>
                      </pic:pic>
                      <pic:pic>
                        <pic:nvPicPr>
                          <pic:cNvPr id="73" name="Image 73"/>
                          <pic:cNvPicPr/>
                        </pic:nvPicPr>
                        <pic:blipFill>
                          <a:blip r:embed="rId16" cstate="print"/>
                          <a:stretch>
                            <a:fillRect/>
                          </a:stretch>
                        </pic:blipFill>
                        <pic:spPr>
                          <a:xfrm>
                            <a:off x="1033272" y="103631"/>
                            <a:ext cx="438911" cy="192023"/>
                          </a:xfrm>
                          <a:prstGeom prst="rect">
                            <a:avLst/>
                          </a:prstGeom>
                        </pic:spPr>
                      </pic:pic>
                      <wps:wsp>
                        <wps:cNvPr id="74" name="Textbox 74"/>
                        <wps:cNvSpPr txBox="1"/>
                        <wps:spPr>
                          <a:xfrm>
                            <a:off x="1129299" y="137159"/>
                            <a:ext cx="168275" cy="152400"/>
                          </a:xfrm>
                          <a:prstGeom prst="rect">
                            <a:avLst/>
                          </a:prstGeom>
                        </wps:spPr>
                        <wps:txbx>
                          <w:txbxContent>
                            <w:p>
                              <w:pPr>
                                <w:spacing w:line="240" w:lineRule="exact" w:before="0"/>
                                <w:ind w:left="0" w:right="0" w:firstLine="0"/>
                                <w:jc w:val="left"/>
                                <w:rPr>
                                  <w:rFonts w:ascii="Calibri"/>
                                  <w:sz w:val="24"/>
                                </w:rPr>
                              </w:pPr>
                              <w:r>
                                <w:rPr>
                                  <w:rFonts w:ascii="Calibri"/>
                                  <w:color w:val="FFFFFF"/>
                                  <w:spacing w:val="-5"/>
                                  <w:sz w:val="24"/>
                                </w:rPr>
                                <w:t>19</w:t>
                              </w:r>
                            </w:p>
                          </w:txbxContent>
                        </wps:txbx>
                        <wps:bodyPr wrap="square" lIns="0" tIns="0" rIns="0" bIns="0" rtlCol="0">
                          <a:noAutofit/>
                        </wps:bodyPr>
                      </wps:wsp>
                    </wpg:wgp>
                  </a:graphicData>
                </a:graphic>
              </wp:anchor>
            </w:drawing>
          </mc:Choice>
          <mc:Fallback>
            <w:pict>
              <v:group style="position:absolute;margin-left:461.279968pt;margin-top:19.200001pt;width:116.2pt;height:81.150pt;mso-position-horizontal-relative:page;mso-position-vertical-relative:page;z-index:15739904" id="docshapegroup67" coordorigin="9226,384" coordsize="2324,1623">
                <v:shape style="position:absolute;left:9225;top:384;width:2324;height:1623" type="#_x0000_t75" id="docshape68" stroked="false">
                  <v:imagedata r:id="rId15" o:title=""/>
                </v:shape>
                <v:shape style="position:absolute;left:10852;top:547;width:692;height:303" type="#_x0000_t75" id="docshape69" stroked="false">
                  <v:imagedata r:id="rId16" o:title=""/>
                </v:shape>
                <v:shape style="position:absolute;left:11004;top:600;width:265;height:240" type="#_x0000_t202" id="docshape70" filled="false" stroked="false">
                  <v:textbox inset="0,0,0,0">
                    <w:txbxContent>
                      <w:p>
                        <w:pPr>
                          <w:spacing w:line="240" w:lineRule="exact" w:before="0"/>
                          <w:ind w:left="0" w:right="0" w:firstLine="0"/>
                          <w:jc w:val="left"/>
                          <w:rPr>
                            <w:rFonts w:ascii="Calibri"/>
                            <w:sz w:val="24"/>
                          </w:rPr>
                        </w:pPr>
                        <w:r>
                          <w:rPr>
                            <w:rFonts w:ascii="Calibri"/>
                            <w:color w:val="FFFFFF"/>
                            <w:spacing w:val="-5"/>
                            <w:sz w:val="24"/>
                          </w:rPr>
                          <w:t>19</w:t>
                        </w:r>
                      </w:p>
                    </w:txbxContent>
                  </v:textbox>
                  <w10:wrap type="none"/>
                </v:shape>
                <w10:wrap type="none"/>
              </v:group>
            </w:pict>
          </mc:Fallback>
        </mc:AlternateContent>
      </w:r>
    </w:p>
    <w:p>
      <w:pPr>
        <w:pStyle w:val="BodyText"/>
        <w:rPr>
          <w:sz w:val="28"/>
        </w:rPr>
      </w:pPr>
    </w:p>
    <w:p>
      <w:pPr>
        <w:pStyle w:val="BodyText"/>
        <w:spacing w:before="94"/>
        <w:rPr>
          <w:sz w:val="28"/>
        </w:rPr>
      </w:pPr>
    </w:p>
    <w:p>
      <w:pPr>
        <w:pStyle w:val="Heading1"/>
        <w:numPr>
          <w:ilvl w:val="0"/>
          <w:numId w:val="4"/>
        </w:numPr>
        <w:tabs>
          <w:tab w:pos="334" w:val="left" w:leader="none"/>
        </w:tabs>
        <w:spacing w:line="240" w:lineRule="auto" w:before="0" w:after="0"/>
        <w:ind w:left="334" w:right="0" w:hanging="311"/>
        <w:jc w:val="left"/>
      </w:pPr>
      <w:bookmarkStart w:name="_TOC_250004" w:id="25"/>
      <w:bookmarkEnd w:id="25"/>
      <w:r>
        <w:rPr>
          <w:color w:val="2D74B5"/>
          <w:spacing w:val="-2"/>
        </w:rPr>
        <w:t>General</w:t>
      </w:r>
    </w:p>
    <w:p>
      <w:pPr>
        <w:pStyle w:val="BodyText"/>
        <w:spacing w:before="222"/>
        <w:rPr>
          <w:b/>
          <w:sz w:val="28"/>
        </w:rPr>
      </w:pPr>
    </w:p>
    <w:p>
      <w:pPr>
        <w:pStyle w:val="Heading2"/>
        <w:numPr>
          <w:ilvl w:val="1"/>
          <w:numId w:val="9"/>
        </w:numPr>
        <w:tabs>
          <w:tab w:pos="493" w:val="left" w:leader="none"/>
        </w:tabs>
        <w:spacing w:line="240" w:lineRule="auto" w:before="0" w:after="0"/>
        <w:ind w:left="493" w:right="0" w:hanging="470"/>
        <w:jc w:val="left"/>
      </w:pPr>
      <w:bookmarkStart w:name="_TOC_250003" w:id="26"/>
      <w:bookmarkEnd w:id="26"/>
      <w:r>
        <w:rPr>
          <w:color w:val="2D74B5"/>
          <w:spacing w:val="-2"/>
        </w:rPr>
        <w:t>Aprobación</w:t>
      </w:r>
    </w:p>
    <w:p>
      <w:pPr>
        <w:pStyle w:val="BodyText"/>
        <w:spacing w:line="297" w:lineRule="auto" w:before="40"/>
        <w:ind w:left="23" w:right="869"/>
        <w:jc w:val="both"/>
      </w:pPr>
      <w:r>
        <w:rPr>
          <w:color w:val="006699"/>
        </w:rPr>
        <w:t>El</w:t>
      </w:r>
      <w:r>
        <w:rPr>
          <w:color w:val="006699"/>
          <w:spacing w:val="-5"/>
        </w:rPr>
        <w:t> </w:t>
      </w:r>
      <w:r>
        <w:rPr>
          <w:color w:val="006699"/>
        </w:rPr>
        <w:t>presente</w:t>
      </w:r>
      <w:r>
        <w:rPr>
          <w:color w:val="006699"/>
          <w:spacing w:val="-9"/>
        </w:rPr>
        <w:t> </w:t>
      </w:r>
      <w:r>
        <w:rPr>
          <w:color w:val="006699"/>
        </w:rPr>
        <w:t>Código</w:t>
      </w:r>
      <w:r>
        <w:rPr>
          <w:color w:val="006699"/>
          <w:spacing w:val="-7"/>
        </w:rPr>
        <w:t> </w:t>
      </w:r>
      <w:r>
        <w:rPr>
          <w:color w:val="006699"/>
        </w:rPr>
        <w:t>de</w:t>
      </w:r>
      <w:r>
        <w:rPr>
          <w:color w:val="006699"/>
          <w:spacing w:val="-7"/>
        </w:rPr>
        <w:t> </w:t>
      </w:r>
      <w:r>
        <w:rPr>
          <w:color w:val="006699"/>
        </w:rPr>
        <w:t>conducta</w:t>
      </w:r>
      <w:r>
        <w:rPr>
          <w:color w:val="006699"/>
          <w:spacing w:val="-7"/>
        </w:rPr>
        <w:t> </w:t>
      </w:r>
      <w:r>
        <w:rPr>
          <w:color w:val="006699"/>
        </w:rPr>
        <w:t>ha</w:t>
      </w:r>
      <w:r>
        <w:rPr>
          <w:color w:val="006699"/>
          <w:spacing w:val="-7"/>
        </w:rPr>
        <w:t> </w:t>
      </w:r>
      <w:r>
        <w:rPr>
          <w:color w:val="006699"/>
        </w:rPr>
        <w:t>sido</w:t>
      </w:r>
      <w:r>
        <w:rPr>
          <w:color w:val="006699"/>
          <w:spacing w:val="-7"/>
        </w:rPr>
        <w:t> </w:t>
      </w:r>
      <w:r>
        <w:rPr>
          <w:color w:val="006699"/>
        </w:rPr>
        <w:t>aprobado</w:t>
      </w:r>
      <w:r>
        <w:rPr>
          <w:color w:val="006699"/>
          <w:spacing w:val="-9"/>
        </w:rPr>
        <w:t> </w:t>
      </w:r>
      <w:r>
        <w:rPr>
          <w:color w:val="006699"/>
        </w:rPr>
        <w:t>por</w:t>
      </w:r>
      <w:r>
        <w:rPr>
          <w:color w:val="006699"/>
          <w:spacing w:val="-7"/>
        </w:rPr>
        <w:t> </w:t>
      </w:r>
      <w:r>
        <w:rPr>
          <w:color w:val="006699"/>
        </w:rPr>
        <w:t>los</w:t>
      </w:r>
      <w:r>
        <w:rPr>
          <w:color w:val="006699"/>
          <w:spacing w:val="-7"/>
        </w:rPr>
        <w:t> </w:t>
      </w:r>
      <w:r>
        <w:rPr>
          <w:color w:val="006699"/>
        </w:rPr>
        <w:t>órganos</w:t>
      </w:r>
      <w:r>
        <w:rPr>
          <w:color w:val="006699"/>
          <w:spacing w:val="-7"/>
        </w:rPr>
        <w:t> </w:t>
      </w:r>
      <w:r>
        <w:rPr>
          <w:color w:val="006699"/>
        </w:rPr>
        <w:t>de</w:t>
      </w:r>
      <w:r>
        <w:rPr>
          <w:color w:val="006699"/>
          <w:spacing w:val="-7"/>
        </w:rPr>
        <w:t> </w:t>
      </w:r>
      <w:r>
        <w:rPr>
          <w:color w:val="006699"/>
        </w:rPr>
        <w:t>gobierno</w:t>
      </w:r>
      <w:r>
        <w:rPr>
          <w:color w:val="006699"/>
          <w:spacing w:val="-7"/>
        </w:rPr>
        <w:t> </w:t>
      </w:r>
      <w:r>
        <w:rPr>
          <w:color w:val="006699"/>
        </w:rPr>
        <w:t>de</w:t>
      </w:r>
      <w:r>
        <w:rPr>
          <w:color w:val="006699"/>
          <w:spacing w:val="-7"/>
        </w:rPr>
        <w:t> </w:t>
      </w:r>
      <w:r>
        <w:rPr>
          <w:color w:val="006699"/>
        </w:rPr>
        <w:t>las</w:t>
      </w:r>
      <w:r>
        <w:rPr>
          <w:color w:val="006699"/>
          <w:spacing w:val="-7"/>
        </w:rPr>
        <w:t> </w:t>
      </w:r>
      <w:r>
        <w:rPr>
          <w:color w:val="006699"/>
        </w:rPr>
        <w:t>mercantiles que conforman GRUPO CONSTRUPLAN el 31 de Julio del 2024.</w:t>
      </w:r>
    </w:p>
    <w:p>
      <w:pPr>
        <w:pStyle w:val="BodyText"/>
        <w:spacing w:line="300" w:lineRule="auto" w:before="164"/>
        <w:ind w:left="23" w:right="870"/>
        <w:jc w:val="both"/>
      </w:pPr>
      <w:r>
        <w:rPr>
          <w:color w:val="006699"/>
        </w:rPr>
        <w:t>Desde ese momento, resulta de obligado cumplimiento para todas aquellas personas a quienes es de aplicación, permaneciendo vigente en tanto los Órganos de gobierno de GRUPO CONSTRUPLAN no procedan a su actualización, revisión, modificación o derogación.</w:t>
      </w:r>
    </w:p>
    <w:p>
      <w:pPr>
        <w:pStyle w:val="BodyText"/>
      </w:pPr>
    </w:p>
    <w:p>
      <w:pPr>
        <w:pStyle w:val="BodyText"/>
        <w:spacing w:before="139"/>
      </w:pPr>
    </w:p>
    <w:p>
      <w:pPr>
        <w:pStyle w:val="Heading2"/>
        <w:numPr>
          <w:ilvl w:val="1"/>
          <w:numId w:val="10"/>
        </w:numPr>
        <w:tabs>
          <w:tab w:pos="426" w:val="left" w:leader="none"/>
        </w:tabs>
        <w:spacing w:line="240" w:lineRule="auto" w:before="0" w:after="0"/>
        <w:ind w:left="426" w:right="0" w:hanging="403"/>
        <w:jc w:val="both"/>
      </w:pPr>
      <w:bookmarkStart w:name="_TOC_250002" w:id="27"/>
      <w:bookmarkEnd w:id="27"/>
      <w:r>
        <w:rPr>
          <w:color w:val="2D74B5"/>
          <w:spacing w:val="-2"/>
        </w:rPr>
        <w:t>Actualización</w:t>
      </w:r>
    </w:p>
    <w:p>
      <w:pPr>
        <w:pStyle w:val="BodyText"/>
        <w:spacing w:line="300" w:lineRule="auto" w:before="40"/>
        <w:ind w:left="23" w:right="868"/>
        <w:jc w:val="both"/>
      </w:pPr>
      <w:r>
        <w:rPr>
          <w:color w:val="006699"/>
        </w:rPr>
        <w:t>Este</w:t>
      </w:r>
      <w:r>
        <w:rPr>
          <w:color w:val="006699"/>
          <w:spacing w:val="-5"/>
        </w:rPr>
        <w:t> </w:t>
      </w:r>
      <w:r>
        <w:rPr>
          <w:color w:val="006699"/>
        </w:rPr>
        <w:t>Código</w:t>
      </w:r>
      <w:r>
        <w:rPr>
          <w:color w:val="006699"/>
          <w:spacing w:val="-1"/>
        </w:rPr>
        <w:t> </w:t>
      </w:r>
      <w:r>
        <w:rPr>
          <w:color w:val="006699"/>
        </w:rPr>
        <w:t>de</w:t>
      </w:r>
      <w:r>
        <w:rPr>
          <w:color w:val="006699"/>
          <w:spacing w:val="-1"/>
        </w:rPr>
        <w:t> </w:t>
      </w:r>
      <w:r>
        <w:rPr>
          <w:color w:val="006699"/>
        </w:rPr>
        <w:t>conducta</w:t>
      </w:r>
      <w:r>
        <w:rPr>
          <w:color w:val="006699"/>
          <w:spacing w:val="-4"/>
        </w:rPr>
        <w:t> </w:t>
      </w:r>
      <w:r>
        <w:rPr>
          <w:color w:val="006699"/>
        </w:rPr>
        <w:t>se</w:t>
      </w:r>
      <w:r>
        <w:rPr>
          <w:color w:val="006699"/>
          <w:spacing w:val="-2"/>
        </w:rPr>
        <w:t> </w:t>
      </w:r>
      <w:r>
        <w:rPr>
          <w:color w:val="006699"/>
        </w:rPr>
        <w:t>revisará</w:t>
      </w:r>
      <w:r>
        <w:rPr>
          <w:color w:val="006699"/>
          <w:spacing w:val="-5"/>
        </w:rPr>
        <w:t> </w:t>
      </w:r>
      <w:r>
        <w:rPr>
          <w:color w:val="006699"/>
        </w:rPr>
        <w:t>y</w:t>
      </w:r>
      <w:r>
        <w:rPr>
          <w:color w:val="006699"/>
          <w:spacing w:val="-3"/>
        </w:rPr>
        <w:t> </w:t>
      </w:r>
      <w:r>
        <w:rPr>
          <w:color w:val="006699"/>
        </w:rPr>
        <w:t>actualizará</w:t>
      </w:r>
      <w:r>
        <w:rPr>
          <w:color w:val="006699"/>
          <w:spacing w:val="-6"/>
        </w:rPr>
        <w:t> </w:t>
      </w:r>
      <w:r>
        <w:rPr>
          <w:color w:val="006699"/>
        </w:rPr>
        <w:t>periódicamente,</w:t>
      </w:r>
      <w:r>
        <w:rPr>
          <w:color w:val="006699"/>
          <w:spacing w:val="-3"/>
        </w:rPr>
        <w:t> </w:t>
      </w:r>
      <w:r>
        <w:rPr>
          <w:color w:val="006699"/>
        </w:rPr>
        <w:t>atendiendo</w:t>
      </w:r>
      <w:r>
        <w:rPr>
          <w:color w:val="006699"/>
          <w:spacing w:val="-1"/>
        </w:rPr>
        <w:t> </w:t>
      </w:r>
      <w:r>
        <w:rPr>
          <w:color w:val="006699"/>
        </w:rPr>
        <w:t>a</w:t>
      </w:r>
      <w:r>
        <w:rPr>
          <w:color w:val="006699"/>
          <w:spacing w:val="-3"/>
        </w:rPr>
        <w:t> </w:t>
      </w:r>
      <w:r>
        <w:rPr>
          <w:color w:val="006699"/>
        </w:rPr>
        <w:t>las</w:t>
      </w:r>
      <w:r>
        <w:rPr>
          <w:color w:val="006699"/>
          <w:spacing w:val="-1"/>
        </w:rPr>
        <w:t> </w:t>
      </w:r>
      <w:r>
        <w:rPr>
          <w:color w:val="006699"/>
        </w:rPr>
        <w:t>exigencias</w:t>
      </w:r>
      <w:r>
        <w:rPr>
          <w:color w:val="006699"/>
          <w:spacing w:val="-5"/>
        </w:rPr>
        <w:t> </w:t>
      </w:r>
      <w:r>
        <w:rPr>
          <w:color w:val="006699"/>
        </w:rPr>
        <w:t>y modificaciones derivadas</w:t>
      </w:r>
      <w:r>
        <w:rPr>
          <w:color w:val="006699"/>
          <w:spacing w:val="-1"/>
        </w:rPr>
        <w:t> </w:t>
      </w:r>
      <w:r>
        <w:rPr>
          <w:color w:val="006699"/>
        </w:rPr>
        <w:t>de la adaptación a la legislación vigente, atendiendo a las sugerencias </w:t>
      </w:r>
      <w:r>
        <w:rPr>
          <w:color w:val="006699"/>
          <w:spacing w:val="-2"/>
        </w:rPr>
        <w:t>del</w:t>
      </w:r>
      <w:r>
        <w:rPr>
          <w:color w:val="006699"/>
          <w:spacing w:val="-4"/>
        </w:rPr>
        <w:t> </w:t>
      </w:r>
      <w:r>
        <w:rPr>
          <w:i/>
          <w:color w:val="006699"/>
          <w:spacing w:val="-2"/>
        </w:rPr>
        <w:t>Compliance Officer</w:t>
      </w:r>
      <w:r>
        <w:rPr>
          <w:color w:val="006699"/>
          <w:spacing w:val="-2"/>
        </w:rPr>
        <w:t>,</w:t>
      </w:r>
      <w:r>
        <w:rPr>
          <w:color w:val="006699"/>
          <w:spacing w:val="-4"/>
        </w:rPr>
        <w:t> </w:t>
      </w:r>
      <w:r>
        <w:rPr>
          <w:color w:val="006699"/>
          <w:spacing w:val="-2"/>
        </w:rPr>
        <w:t>así</w:t>
      </w:r>
      <w:r>
        <w:rPr>
          <w:color w:val="006699"/>
          <w:spacing w:val="-4"/>
        </w:rPr>
        <w:t> </w:t>
      </w:r>
      <w:r>
        <w:rPr>
          <w:color w:val="006699"/>
          <w:spacing w:val="-2"/>
        </w:rPr>
        <w:t>como</w:t>
      </w:r>
      <w:r>
        <w:rPr>
          <w:color w:val="006699"/>
          <w:spacing w:val="-4"/>
        </w:rPr>
        <w:t> </w:t>
      </w:r>
      <w:r>
        <w:rPr>
          <w:color w:val="006699"/>
          <w:spacing w:val="-2"/>
        </w:rPr>
        <w:t>a</w:t>
      </w:r>
      <w:r>
        <w:rPr>
          <w:color w:val="006699"/>
          <w:spacing w:val="-4"/>
        </w:rPr>
        <w:t> </w:t>
      </w:r>
      <w:r>
        <w:rPr>
          <w:color w:val="006699"/>
          <w:spacing w:val="-2"/>
        </w:rPr>
        <w:t>los</w:t>
      </w:r>
      <w:r>
        <w:rPr>
          <w:color w:val="006699"/>
          <w:spacing w:val="-4"/>
        </w:rPr>
        <w:t> </w:t>
      </w:r>
      <w:r>
        <w:rPr>
          <w:color w:val="006699"/>
          <w:spacing w:val="-2"/>
        </w:rPr>
        <w:t>distintos</w:t>
      </w:r>
      <w:r>
        <w:rPr>
          <w:color w:val="006699"/>
          <w:spacing w:val="-4"/>
        </w:rPr>
        <w:t> </w:t>
      </w:r>
      <w:r>
        <w:rPr>
          <w:color w:val="006699"/>
          <w:spacing w:val="-2"/>
        </w:rPr>
        <w:t>estándares</w:t>
      </w:r>
      <w:r>
        <w:rPr>
          <w:color w:val="006699"/>
          <w:spacing w:val="-4"/>
        </w:rPr>
        <w:t> </w:t>
      </w:r>
      <w:r>
        <w:rPr>
          <w:color w:val="006699"/>
          <w:spacing w:val="-2"/>
        </w:rPr>
        <w:t>de cumplimiento</w:t>
      </w:r>
      <w:r>
        <w:rPr>
          <w:color w:val="006699"/>
          <w:spacing w:val="-1"/>
        </w:rPr>
        <w:t> </w:t>
      </w:r>
      <w:r>
        <w:rPr>
          <w:color w:val="006699"/>
          <w:spacing w:val="-2"/>
        </w:rPr>
        <w:t>normativo</w:t>
      </w:r>
      <w:r>
        <w:rPr>
          <w:color w:val="006699"/>
          <w:spacing w:val="-4"/>
        </w:rPr>
        <w:t> </w:t>
      </w:r>
      <w:r>
        <w:rPr>
          <w:color w:val="006699"/>
          <w:spacing w:val="-2"/>
        </w:rPr>
        <w:t>existentes.</w:t>
      </w:r>
    </w:p>
    <w:p>
      <w:pPr>
        <w:pStyle w:val="BodyText"/>
        <w:spacing w:line="300" w:lineRule="auto" w:before="160"/>
        <w:ind w:left="23" w:right="869"/>
        <w:jc w:val="both"/>
        <w:rPr>
          <w:i/>
        </w:rPr>
      </w:pPr>
      <w:r>
        <w:rPr>
          <w:color w:val="006699"/>
        </w:rPr>
        <w:t>Cualquier revisión o actualización que suponga una modificación del Código de conducta, aun cuando venga exigida por la legislación vigente, requerirá la aprobación de los Órganos de gobierno del Grupo, previo informe favorable del </w:t>
      </w:r>
      <w:r>
        <w:rPr>
          <w:i/>
          <w:color w:val="006699"/>
        </w:rPr>
        <w:t>Compliance Officer.</w:t>
      </w:r>
    </w:p>
    <w:p>
      <w:pPr>
        <w:pStyle w:val="BodyText"/>
        <w:rPr>
          <w:i/>
        </w:rPr>
      </w:pPr>
    </w:p>
    <w:p>
      <w:pPr>
        <w:pStyle w:val="BodyText"/>
        <w:spacing w:before="139"/>
        <w:rPr>
          <w:i/>
        </w:rPr>
      </w:pPr>
    </w:p>
    <w:p>
      <w:pPr>
        <w:pStyle w:val="Heading2"/>
        <w:numPr>
          <w:ilvl w:val="1"/>
          <w:numId w:val="10"/>
        </w:numPr>
        <w:tabs>
          <w:tab w:pos="426" w:val="left" w:leader="none"/>
        </w:tabs>
        <w:spacing w:line="240" w:lineRule="auto" w:before="0" w:after="0"/>
        <w:ind w:left="426" w:right="0" w:hanging="403"/>
        <w:jc w:val="both"/>
      </w:pPr>
      <w:bookmarkStart w:name="_TOC_250001" w:id="28"/>
      <w:r>
        <w:rPr>
          <w:color w:val="2D74B5"/>
        </w:rPr>
        <w:t>Aceptación</w:t>
      </w:r>
      <w:r>
        <w:rPr>
          <w:color w:val="2D74B5"/>
          <w:spacing w:val="-5"/>
        </w:rPr>
        <w:t> </w:t>
      </w:r>
      <w:r>
        <w:rPr>
          <w:color w:val="2D74B5"/>
        </w:rPr>
        <w:t>y</w:t>
      </w:r>
      <w:r>
        <w:rPr>
          <w:color w:val="2D74B5"/>
          <w:spacing w:val="2"/>
        </w:rPr>
        <w:t> </w:t>
      </w:r>
      <w:bookmarkEnd w:id="28"/>
      <w:r>
        <w:rPr>
          <w:color w:val="2D74B5"/>
          <w:spacing w:val="-2"/>
        </w:rPr>
        <w:t>cumplimiento</w:t>
      </w:r>
    </w:p>
    <w:p>
      <w:pPr>
        <w:pStyle w:val="BodyText"/>
        <w:spacing w:before="40"/>
        <w:ind w:left="23"/>
        <w:jc w:val="both"/>
      </w:pPr>
      <w:r>
        <w:rPr>
          <w:color w:val="006699"/>
        </w:rPr>
        <w:t>El</w:t>
      </w:r>
      <w:r>
        <w:rPr>
          <w:color w:val="006699"/>
          <w:spacing w:val="-3"/>
        </w:rPr>
        <w:t> </w:t>
      </w:r>
      <w:r>
        <w:rPr>
          <w:color w:val="006699"/>
        </w:rPr>
        <w:t>presente</w:t>
      </w:r>
      <w:r>
        <w:rPr>
          <w:color w:val="006699"/>
          <w:spacing w:val="-7"/>
        </w:rPr>
        <w:t> </w:t>
      </w:r>
      <w:r>
        <w:rPr>
          <w:color w:val="006699"/>
        </w:rPr>
        <w:t>Código</w:t>
      </w:r>
      <w:r>
        <w:rPr>
          <w:color w:val="006699"/>
          <w:spacing w:val="-3"/>
        </w:rPr>
        <w:t> </w:t>
      </w:r>
      <w:r>
        <w:rPr>
          <w:color w:val="006699"/>
        </w:rPr>
        <w:t>de</w:t>
      </w:r>
      <w:r>
        <w:rPr>
          <w:color w:val="006699"/>
          <w:spacing w:val="-2"/>
        </w:rPr>
        <w:t> </w:t>
      </w:r>
      <w:r>
        <w:rPr>
          <w:color w:val="006699"/>
        </w:rPr>
        <w:t>conducta</w:t>
      </w:r>
      <w:r>
        <w:rPr>
          <w:color w:val="006699"/>
          <w:spacing w:val="-5"/>
        </w:rPr>
        <w:t> </w:t>
      </w:r>
      <w:r>
        <w:rPr>
          <w:color w:val="006699"/>
        </w:rPr>
        <w:t>deberá</w:t>
      </w:r>
      <w:r>
        <w:rPr>
          <w:color w:val="006699"/>
          <w:spacing w:val="-6"/>
        </w:rPr>
        <w:t> </w:t>
      </w:r>
      <w:r>
        <w:rPr>
          <w:color w:val="006699"/>
        </w:rPr>
        <w:t>ser</w:t>
      </w:r>
      <w:r>
        <w:rPr>
          <w:color w:val="006699"/>
          <w:spacing w:val="-4"/>
        </w:rPr>
        <w:t> </w:t>
      </w:r>
      <w:r>
        <w:rPr>
          <w:color w:val="006699"/>
        </w:rPr>
        <w:t>cumplido</w:t>
      </w:r>
      <w:r>
        <w:rPr>
          <w:color w:val="006699"/>
          <w:spacing w:val="-5"/>
        </w:rPr>
        <w:t> </w:t>
      </w:r>
      <w:r>
        <w:rPr>
          <w:color w:val="006699"/>
        </w:rPr>
        <w:t>por</w:t>
      </w:r>
      <w:r>
        <w:rPr>
          <w:color w:val="006699"/>
          <w:spacing w:val="-3"/>
        </w:rPr>
        <w:t> </w:t>
      </w:r>
      <w:r>
        <w:rPr>
          <w:color w:val="006699"/>
        </w:rPr>
        <w:t>todos</w:t>
      </w:r>
      <w:r>
        <w:rPr>
          <w:color w:val="006699"/>
          <w:spacing w:val="-6"/>
        </w:rPr>
        <w:t> </w:t>
      </w:r>
      <w:r>
        <w:rPr>
          <w:color w:val="006699"/>
        </w:rPr>
        <w:t>los</w:t>
      </w:r>
      <w:r>
        <w:rPr>
          <w:color w:val="006699"/>
          <w:spacing w:val="-7"/>
        </w:rPr>
        <w:t> </w:t>
      </w:r>
      <w:r>
        <w:rPr>
          <w:color w:val="006699"/>
        </w:rPr>
        <w:t>miembros</w:t>
      </w:r>
      <w:r>
        <w:rPr>
          <w:color w:val="006699"/>
          <w:spacing w:val="-5"/>
        </w:rPr>
        <w:t> </w:t>
      </w:r>
      <w:r>
        <w:rPr>
          <w:color w:val="006699"/>
        </w:rPr>
        <w:t>del</w:t>
      </w:r>
      <w:r>
        <w:rPr>
          <w:color w:val="006699"/>
          <w:spacing w:val="-2"/>
        </w:rPr>
        <w:t> Grupo.</w:t>
      </w:r>
    </w:p>
    <w:p>
      <w:pPr>
        <w:pStyle w:val="BodyText"/>
        <w:spacing w:line="300" w:lineRule="auto" w:before="219"/>
        <w:ind w:left="23" w:right="869"/>
        <w:jc w:val="both"/>
      </w:pPr>
      <w:r>
        <w:rPr>
          <w:color w:val="006699"/>
        </w:rPr>
        <w:t>Además, a fin de garantizar el expreso cumplimiento del presente Código, el </w:t>
      </w:r>
      <w:r>
        <w:rPr>
          <w:i/>
          <w:color w:val="006699"/>
        </w:rPr>
        <w:t>Compliance Officer </w:t>
      </w:r>
      <w:r>
        <w:rPr>
          <w:color w:val="006699"/>
        </w:rPr>
        <w:t>podrá actuar por propia iniciativa o a instancia de cualquier tercero, como consecuencia de una comunicación realizada de buena fe. A tal fin, las comunicaciones realizadas al amparo del presente Código de conducta ya contengan comunicaciones de incumplimiento, ya contengan consultas o comentarios relativos a su interpretación o aplicación, podrán hacerse llegar al </w:t>
      </w:r>
      <w:r>
        <w:rPr>
          <w:i/>
          <w:color w:val="006699"/>
        </w:rPr>
        <w:t>Compliance Officer </w:t>
      </w:r>
      <w:r>
        <w:rPr>
          <w:color w:val="006699"/>
        </w:rPr>
        <w:t>a través de cualquiera de los siguientes medios:</w:t>
      </w:r>
    </w:p>
    <w:p>
      <w:pPr>
        <w:pStyle w:val="BodyText"/>
        <w:spacing w:before="162"/>
        <w:ind w:left="730"/>
      </w:pPr>
      <w:r>
        <w:rPr>
          <w:color w:val="006699"/>
        </w:rPr>
        <w:t>Dirección</w:t>
      </w:r>
      <w:r>
        <w:rPr>
          <w:color w:val="006699"/>
          <w:spacing w:val="-6"/>
        </w:rPr>
        <w:t> </w:t>
      </w:r>
      <w:r>
        <w:rPr>
          <w:color w:val="006699"/>
        </w:rPr>
        <w:t>electrónica:</w:t>
      </w:r>
      <w:r>
        <w:rPr>
          <w:color w:val="006699"/>
          <w:spacing w:val="45"/>
        </w:rPr>
        <w:t> </w:t>
      </w:r>
      <w:hyperlink r:id="rId17">
        <w:r>
          <w:rPr>
            <w:color w:val="0562C1"/>
            <w:spacing w:val="-2"/>
            <w:u w:val="single" w:color="0562C1"/>
          </w:rPr>
          <w:t>Compliance@GrupoConstruplan.es</w:t>
        </w:r>
      </w:hyperlink>
    </w:p>
    <w:p>
      <w:pPr>
        <w:pStyle w:val="BodyText"/>
        <w:rPr>
          <w:sz w:val="24"/>
        </w:rPr>
      </w:pPr>
    </w:p>
    <w:p>
      <w:pPr>
        <w:pStyle w:val="BodyText"/>
        <w:spacing w:before="131"/>
        <w:rPr>
          <w:sz w:val="24"/>
        </w:rPr>
      </w:pPr>
    </w:p>
    <w:p>
      <w:pPr>
        <w:pStyle w:val="Heading2"/>
        <w:numPr>
          <w:ilvl w:val="1"/>
          <w:numId w:val="10"/>
        </w:numPr>
        <w:tabs>
          <w:tab w:pos="426" w:val="left" w:leader="none"/>
        </w:tabs>
        <w:spacing w:line="240" w:lineRule="auto" w:before="0" w:after="0"/>
        <w:ind w:left="426" w:right="0" w:hanging="403"/>
        <w:jc w:val="left"/>
      </w:pPr>
      <w:bookmarkStart w:name="_TOC_250000" w:id="29"/>
      <w:r>
        <w:rPr>
          <w:color w:val="2D74B5"/>
        </w:rPr>
        <w:t>Publicidad</w:t>
      </w:r>
      <w:r>
        <w:rPr>
          <w:color w:val="2D74B5"/>
          <w:spacing w:val="-2"/>
        </w:rPr>
        <w:t> </w:t>
      </w:r>
      <w:r>
        <w:rPr>
          <w:color w:val="2D74B5"/>
        </w:rPr>
        <w:t>y </w:t>
      </w:r>
      <w:bookmarkEnd w:id="29"/>
      <w:r>
        <w:rPr>
          <w:color w:val="2D74B5"/>
          <w:spacing w:val="-2"/>
        </w:rPr>
        <w:t>difusión</w:t>
      </w:r>
    </w:p>
    <w:p>
      <w:pPr>
        <w:pStyle w:val="BodyText"/>
        <w:spacing w:line="300" w:lineRule="auto" w:before="228"/>
        <w:ind w:left="23" w:right="868"/>
        <w:jc w:val="both"/>
      </w:pPr>
      <w:r>
        <w:rPr>
          <w:color w:val="006699"/>
        </w:rPr>
        <w:t>GRUPO CONSTRUPLAN proporcionará a todos los miembros del Grupo obligados al cumplimiento del presente Código una copia del mismo y además, lo publicará y le dará la oportuna</w:t>
      </w:r>
      <w:r>
        <w:rPr>
          <w:color w:val="006699"/>
          <w:spacing w:val="-1"/>
        </w:rPr>
        <w:t> </w:t>
      </w:r>
      <w:r>
        <w:rPr>
          <w:color w:val="006699"/>
        </w:rPr>
        <w:t>difusión para su</w:t>
      </w:r>
      <w:r>
        <w:rPr>
          <w:color w:val="006699"/>
          <w:spacing w:val="-1"/>
        </w:rPr>
        <w:t> </w:t>
      </w:r>
      <w:r>
        <w:rPr>
          <w:color w:val="006699"/>
        </w:rPr>
        <w:t>conocimiento y</w:t>
      </w:r>
      <w:r>
        <w:rPr>
          <w:color w:val="006699"/>
          <w:spacing w:val="-2"/>
        </w:rPr>
        <w:t> </w:t>
      </w:r>
      <w:r>
        <w:rPr>
          <w:color w:val="006699"/>
        </w:rPr>
        <w:t>cumplimiento,</w:t>
      </w:r>
      <w:r>
        <w:rPr>
          <w:color w:val="006699"/>
          <w:spacing w:val="-1"/>
        </w:rPr>
        <w:t> </w:t>
      </w:r>
      <w:r>
        <w:rPr>
          <w:color w:val="006699"/>
        </w:rPr>
        <w:t>sin que el</w:t>
      </w:r>
      <w:r>
        <w:rPr>
          <w:color w:val="006699"/>
          <w:spacing w:val="-1"/>
        </w:rPr>
        <w:t> </w:t>
      </w:r>
      <w:r>
        <w:rPr>
          <w:color w:val="006699"/>
        </w:rPr>
        <w:t>desconocimiento del presente Código</w:t>
      </w:r>
      <w:r>
        <w:rPr>
          <w:color w:val="006699"/>
          <w:spacing w:val="-9"/>
        </w:rPr>
        <w:t> </w:t>
      </w:r>
      <w:r>
        <w:rPr>
          <w:color w:val="006699"/>
        </w:rPr>
        <w:t>de</w:t>
      </w:r>
      <w:r>
        <w:rPr>
          <w:color w:val="006699"/>
          <w:spacing w:val="-7"/>
        </w:rPr>
        <w:t> </w:t>
      </w:r>
      <w:r>
        <w:rPr>
          <w:color w:val="006699"/>
        </w:rPr>
        <w:t>conducta</w:t>
      </w:r>
      <w:r>
        <w:rPr>
          <w:color w:val="006699"/>
          <w:spacing w:val="-9"/>
        </w:rPr>
        <w:t> </w:t>
      </w:r>
      <w:r>
        <w:rPr>
          <w:color w:val="006699"/>
        </w:rPr>
        <w:t>pueda</w:t>
      </w:r>
      <w:r>
        <w:rPr>
          <w:color w:val="006699"/>
          <w:spacing w:val="-10"/>
        </w:rPr>
        <w:t> </w:t>
      </w:r>
      <w:r>
        <w:rPr>
          <w:color w:val="006699"/>
        </w:rPr>
        <w:t>considerarse</w:t>
      </w:r>
      <w:r>
        <w:rPr>
          <w:color w:val="006699"/>
          <w:spacing w:val="-8"/>
        </w:rPr>
        <w:t> </w:t>
      </w:r>
      <w:r>
        <w:rPr>
          <w:color w:val="006699"/>
        </w:rPr>
        <w:t>una</w:t>
      </w:r>
      <w:r>
        <w:rPr>
          <w:color w:val="006699"/>
          <w:spacing w:val="-9"/>
        </w:rPr>
        <w:t> </w:t>
      </w:r>
      <w:r>
        <w:rPr>
          <w:color w:val="006699"/>
        </w:rPr>
        <w:t>causa</w:t>
      </w:r>
      <w:r>
        <w:rPr>
          <w:color w:val="006699"/>
          <w:spacing w:val="-10"/>
        </w:rPr>
        <w:t> </w:t>
      </w:r>
      <w:r>
        <w:rPr>
          <w:color w:val="006699"/>
        </w:rPr>
        <w:t>de</w:t>
      </w:r>
      <w:r>
        <w:rPr>
          <w:color w:val="006699"/>
          <w:spacing w:val="-9"/>
        </w:rPr>
        <w:t> </w:t>
      </w:r>
      <w:r>
        <w:rPr>
          <w:color w:val="006699"/>
        </w:rPr>
        <w:t>justificación</w:t>
      </w:r>
      <w:r>
        <w:rPr>
          <w:color w:val="006699"/>
          <w:spacing w:val="-9"/>
        </w:rPr>
        <w:t> </w:t>
      </w:r>
      <w:r>
        <w:rPr>
          <w:color w:val="006699"/>
        </w:rPr>
        <w:t>de</w:t>
      </w:r>
      <w:r>
        <w:rPr>
          <w:color w:val="006699"/>
          <w:spacing w:val="-9"/>
        </w:rPr>
        <w:t> </w:t>
      </w:r>
      <w:r>
        <w:rPr>
          <w:color w:val="006699"/>
        </w:rPr>
        <w:t>incumplimiento</w:t>
      </w:r>
      <w:r>
        <w:rPr>
          <w:color w:val="006699"/>
          <w:spacing w:val="-8"/>
        </w:rPr>
        <w:t> </w:t>
      </w:r>
      <w:r>
        <w:rPr>
          <w:color w:val="006699"/>
        </w:rPr>
        <w:t>del</w:t>
      </w:r>
      <w:r>
        <w:rPr>
          <w:color w:val="006699"/>
          <w:spacing w:val="-8"/>
        </w:rPr>
        <w:t> </w:t>
      </w:r>
      <w:r>
        <w:rPr>
          <w:color w:val="006699"/>
          <w:spacing w:val="-2"/>
        </w:rPr>
        <w:t>mismo.</w:t>
      </w:r>
    </w:p>
    <w:p>
      <w:pPr>
        <w:pStyle w:val="BodyText"/>
        <w:spacing w:line="300" w:lineRule="auto" w:before="160"/>
        <w:ind w:left="23" w:right="868"/>
        <w:jc w:val="both"/>
      </w:pPr>
      <w:r>
        <w:rPr>
          <w:color w:val="006699"/>
        </w:rPr>
        <w:t>Asimismo,</w:t>
      </w:r>
      <w:r>
        <w:rPr>
          <w:color w:val="006699"/>
          <w:spacing w:val="-11"/>
        </w:rPr>
        <w:t> </w:t>
      </w:r>
      <w:r>
        <w:rPr>
          <w:color w:val="006699"/>
        </w:rPr>
        <w:t>los</w:t>
      </w:r>
      <w:r>
        <w:rPr>
          <w:color w:val="006699"/>
          <w:spacing w:val="-9"/>
        </w:rPr>
        <w:t> </w:t>
      </w:r>
      <w:r>
        <w:rPr>
          <w:color w:val="006699"/>
        </w:rPr>
        <w:t>Socios</w:t>
      </w:r>
      <w:r>
        <w:rPr>
          <w:color w:val="006699"/>
          <w:spacing w:val="-9"/>
        </w:rPr>
        <w:t> </w:t>
      </w:r>
      <w:r>
        <w:rPr>
          <w:color w:val="006699"/>
        </w:rPr>
        <w:t>de</w:t>
      </w:r>
      <w:r>
        <w:rPr>
          <w:color w:val="006699"/>
          <w:spacing w:val="-9"/>
        </w:rPr>
        <w:t> </w:t>
      </w:r>
      <w:r>
        <w:rPr>
          <w:color w:val="006699"/>
        </w:rPr>
        <w:t>Negocio</w:t>
      </w:r>
      <w:r>
        <w:rPr>
          <w:color w:val="006699"/>
          <w:spacing w:val="-9"/>
        </w:rPr>
        <w:t> </w:t>
      </w:r>
      <w:r>
        <w:rPr>
          <w:color w:val="006699"/>
        </w:rPr>
        <w:t>relacionados</w:t>
      </w:r>
      <w:r>
        <w:rPr>
          <w:color w:val="006699"/>
          <w:spacing w:val="-9"/>
        </w:rPr>
        <w:t> </w:t>
      </w:r>
      <w:r>
        <w:rPr>
          <w:color w:val="006699"/>
        </w:rPr>
        <w:t>con</w:t>
      </w:r>
      <w:r>
        <w:rPr>
          <w:color w:val="006699"/>
          <w:spacing w:val="-10"/>
        </w:rPr>
        <w:t> </w:t>
      </w:r>
      <w:r>
        <w:rPr>
          <w:color w:val="006699"/>
        </w:rPr>
        <w:t>GRUPO</w:t>
      </w:r>
      <w:r>
        <w:rPr>
          <w:color w:val="006699"/>
          <w:spacing w:val="-11"/>
        </w:rPr>
        <w:t> </w:t>
      </w:r>
      <w:r>
        <w:rPr>
          <w:color w:val="006699"/>
        </w:rPr>
        <w:t>CONSTRUPLAN</w:t>
      </w:r>
      <w:r>
        <w:rPr>
          <w:color w:val="006699"/>
          <w:spacing w:val="-7"/>
        </w:rPr>
        <w:t> </w:t>
      </w:r>
      <w:r>
        <w:rPr>
          <w:color w:val="006699"/>
        </w:rPr>
        <w:t>deberán</w:t>
      </w:r>
      <w:r>
        <w:rPr>
          <w:color w:val="006699"/>
          <w:spacing w:val="-9"/>
        </w:rPr>
        <w:t> </w:t>
      </w:r>
      <w:r>
        <w:rPr>
          <w:color w:val="006699"/>
        </w:rPr>
        <w:t>recibir</w:t>
      </w:r>
      <w:r>
        <w:rPr>
          <w:color w:val="006699"/>
          <w:spacing w:val="-9"/>
        </w:rPr>
        <w:t> </w:t>
      </w:r>
      <w:r>
        <w:rPr>
          <w:color w:val="006699"/>
        </w:rPr>
        <w:t>una copia del presente</w:t>
      </w:r>
      <w:r>
        <w:rPr>
          <w:color w:val="006699"/>
          <w:spacing w:val="-3"/>
        </w:rPr>
        <w:t> </w:t>
      </w:r>
      <w:r>
        <w:rPr>
          <w:color w:val="006699"/>
        </w:rPr>
        <w:t>Código</w:t>
      </w:r>
      <w:r>
        <w:rPr>
          <w:color w:val="006699"/>
          <w:spacing w:val="-2"/>
        </w:rPr>
        <w:t> </w:t>
      </w:r>
      <w:r>
        <w:rPr>
          <w:color w:val="006699"/>
        </w:rPr>
        <w:t>de conducta, adaptada a</w:t>
      </w:r>
      <w:r>
        <w:rPr>
          <w:color w:val="006699"/>
          <w:spacing w:val="-3"/>
        </w:rPr>
        <w:t> </w:t>
      </w:r>
      <w:r>
        <w:rPr>
          <w:color w:val="006699"/>
        </w:rPr>
        <w:t>la relación</w:t>
      </w:r>
      <w:r>
        <w:rPr>
          <w:color w:val="006699"/>
          <w:spacing w:val="-3"/>
        </w:rPr>
        <w:t> </w:t>
      </w:r>
      <w:r>
        <w:rPr>
          <w:color w:val="006699"/>
        </w:rPr>
        <w:t>jurídica</w:t>
      </w:r>
      <w:r>
        <w:rPr>
          <w:color w:val="006699"/>
          <w:spacing w:val="-3"/>
        </w:rPr>
        <w:t> </w:t>
      </w:r>
      <w:r>
        <w:rPr>
          <w:color w:val="006699"/>
        </w:rPr>
        <w:t>establecida</w:t>
      </w:r>
      <w:r>
        <w:rPr>
          <w:color w:val="006699"/>
          <w:spacing w:val="-1"/>
        </w:rPr>
        <w:t> </w:t>
      </w:r>
      <w:r>
        <w:rPr>
          <w:color w:val="006699"/>
        </w:rPr>
        <w:t>con</w:t>
      </w:r>
      <w:r>
        <w:rPr>
          <w:color w:val="006699"/>
          <w:spacing w:val="-1"/>
        </w:rPr>
        <w:t> </w:t>
      </w:r>
      <w:r>
        <w:rPr>
          <w:color w:val="006699"/>
        </w:rPr>
        <w:t>el Grupo, de obligado cumplimiento para aquellos.</w:t>
      </w:r>
    </w:p>
    <w:sectPr>
      <w:pgSz w:w="11910" w:h="16840"/>
      <w:pgMar w:header="0" w:footer="810" w:top="360" w:bottom="1040" w:left="1417"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Arial">
    <w:altName w:val="Arial"/>
    <w:charset w:val="1"/>
    <w:family w:val="swiss"/>
    <w:pitch w:val="variable"/>
  </w:font>
  <w:font w:name="Aptos Narrow">
    <w:altName w:val="Aptos Narrow"/>
    <w:charset w:val="1"/>
    <w:family w:val="swiss"/>
    <w:pitch w:val="variable"/>
  </w:font>
  <w:font w:name="Century">
    <w:altName w:val="Century"/>
    <w:charset w:val="1"/>
    <w:family w:val="roman"/>
    <w:pitch w:val="variable"/>
  </w:font>
  <w:font w:name="Courier New">
    <w:altName w:val="Courier New"/>
    <w:charset w:val="1"/>
    <w:family w:val="modern"/>
    <w:pitch w:val="default"/>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7151616">
              <wp:simplePos x="0" y="0"/>
              <wp:positionH relativeFrom="page">
                <wp:posOffset>2602483</wp:posOffset>
              </wp:positionH>
              <wp:positionV relativeFrom="page">
                <wp:posOffset>10012733</wp:posOffset>
              </wp:positionV>
              <wp:extent cx="2356485" cy="18923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2356485" cy="189230"/>
                      </a:xfrm>
                      <a:prstGeom prst="rect">
                        <a:avLst/>
                      </a:prstGeom>
                    </wps:spPr>
                    <wps:txbx>
                      <w:txbxContent>
                        <w:p>
                          <w:pPr>
                            <w:spacing w:before="21"/>
                            <w:ind w:left="20" w:right="0" w:firstLine="0"/>
                            <w:jc w:val="left"/>
                            <w:rPr>
                              <w:rFonts w:ascii="Aptos Narrow" w:hAnsi="Aptos Narrow"/>
                              <w:b/>
                              <w:i/>
                              <w:sz w:val="21"/>
                            </w:rPr>
                          </w:pPr>
                          <w:r>
                            <w:rPr>
                              <w:rFonts w:ascii="Aptos Narrow" w:hAnsi="Aptos Narrow"/>
                              <w:b/>
                              <w:i/>
                              <w:color w:val="336699"/>
                              <w:sz w:val="21"/>
                            </w:rPr>
                            <w:t>Código</w:t>
                          </w:r>
                          <w:r>
                            <w:rPr>
                              <w:rFonts w:ascii="Aptos Narrow" w:hAnsi="Aptos Narrow"/>
                              <w:b/>
                              <w:i/>
                              <w:color w:val="336699"/>
                              <w:spacing w:val="-7"/>
                              <w:sz w:val="21"/>
                            </w:rPr>
                            <w:t> </w:t>
                          </w:r>
                          <w:r>
                            <w:rPr>
                              <w:rFonts w:ascii="Aptos Narrow" w:hAnsi="Aptos Narrow"/>
                              <w:b/>
                              <w:i/>
                              <w:color w:val="336699"/>
                              <w:sz w:val="21"/>
                            </w:rPr>
                            <w:t>de</w:t>
                          </w:r>
                          <w:r>
                            <w:rPr>
                              <w:rFonts w:ascii="Aptos Narrow" w:hAnsi="Aptos Narrow"/>
                              <w:b/>
                              <w:i/>
                              <w:color w:val="336699"/>
                              <w:spacing w:val="-6"/>
                              <w:sz w:val="21"/>
                            </w:rPr>
                            <w:t> </w:t>
                          </w:r>
                          <w:r>
                            <w:rPr>
                              <w:rFonts w:ascii="Aptos Narrow" w:hAnsi="Aptos Narrow"/>
                              <w:b/>
                              <w:i/>
                              <w:color w:val="336699"/>
                              <w:sz w:val="21"/>
                            </w:rPr>
                            <w:t>Conducta</w:t>
                          </w:r>
                          <w:r>
                            <w:rPr>
                              <w:rFonts w:ascii="Aptos Narrow" w:hAnsi="Aptos Narrow"/>
                              <w:b/>
                              <w:i/>
                              <w:color w:val="336699"/>
                              <w:spacing w:val="-2"/>
                              <w:sz w:val="21"/>
                            </w:rPr>
                            <w:t> </w:t>
                          </w:r>
                          <w:r>
                            <w:rPr>
                              <w:rFonts w:ascii="Aptos Narrow" w:hAnsi="Aptos Narrow"/>
                              <w:b/>
                              <w:i/>
                              <w:color w:val="336699"/>
                              <w:sz w:val="21"/>
                            </w:rPr>
                            <w:t>Grupo</w:t>
                          </w:r>
                          <w:r>
                            <w:rPr>
                              <w:rFonts w:ascii="Aptos Narrow" w:hAnsi="Aptos Narrow"/>
                              <w:b/>
                              <w:i/>
                              <w:color w:val="336699"/>
                              <w:spacing w:val="-6"/>
                              <w:sz w:val="21"/>
                            </w:rPr>
                            <w:t> </w:t>
                          </w:r>
                          <w:r>
                            <w:rPr>
                              <w:rFonts w:ascii="Aptos Narrow" w:hAnsi="Aptos Narrow"/>
                              <w:b/>
                              <w:i/>
                              <w:color w:val="336699"/>
                              <w:spacing w:val="-2"/>
                              <w:sz w:val="21"/>
                            </w:rPr>
                            <w:t>CONSTRUPLAN</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04.919998pt;margin-top:788.404175pt;width:185.55pt;height:14.9pt;mso-position-horizontal-relative:page;mso-position-vertical-relative:page;z-index:-16164864" type="#_x0000_t202" id="docshape7" filled="false" stroked="false">
              <v:textbox inset="0,0,0,0">
                <w:txbxContent>
                  <w:p>
                    <w:pPr>
                      <w:spacing w:before="21"/>
                      <w:ind w:left="20" w:right="0" w:firstLine="0"/>
                      <w:jc w:val="left"/>
                      <w:rPr>
                        <w:rFonts w:ascii="Aptos Narrow" w:hAnsi="Aptos Narrow"/>
                        <w:b/>
                        <w:i/>
                        <w:sz w:val="21"/>
                      </w:rPr>
                    </w:pPr>
                    <w:r>
                      <w:rPr>
                        <w:rFonts w:ascii="Aptos Narrow" w:hAnsi="Aptos Narrow"/>
                        <w:b/>
                        <w:i/>
                        <w:color w:val="336699"/>
                        <w:sz w:val="21"/>
                      </w:rPr>
                      <w:t>Código</w:t>
                    </w:r>
                    <w:r>
                      <w:rPr>
                        <w:rFonts w:ascii="Aptos Narrow" w:hAnsi="Aptos Narrow"/>
                        <w:b/>
                        <w:i/>
                        <w:color w:val="336699"/>
                        <w:spacing w:val="-7"/>
                        <w:sz w:val="21"/>
                      </w:rPr>
                      <w:t> </w:t>
                    </w:r>
                    <w:r>
                      <w:rPr>
                        <w:rFonts w:ascii="Aptos Narrow" w:hAnsi="Aptos Narrow"/>
                        <w:b/>
                        <w:i/>
                        <w:color w:val="336699"/>
                        <w:sz w:val="21"/>
                      </w:rPr>
                      <w:t>de</w:t>
                    </w:r>
                    <w:r>
                      <w:rPr>
                        <w:rFonts w:ascii="Aptos Narrow" w:hAnsi="Aptos Narrow"/>
                        <w:b/>
                        <w:i/>
                        <w:color w:val="336699"/>
                        <w:spacing w:val="-6"/>
                        <w:sz w:val="21"/>
                      </w:rPr>
                      <w:t> </w:t>
                    </w:r>
                    <w:r>
                      <w:rPr>
                        <w:rFonts w:ascii="Aptos Narrow" w:hAnsi="Aptos Narrow"/>
                        <w:b/>
                        <w:i/>
                        <w:color w:val="336699"/>
                        <w:sz w:val="21"/>
                      </w:rPr>
                      <w:t>Conducta</w:t>
                    </w:r>
                    <w:r>
                      <w:rPr>
                        <w:rFonts w:ascii="Aptos Narrow" w:hAnsi="Aptos Narrow"/>
                        <w:b/>
                        <w:i/>
                        <w:color w:val="336699"/>
                        <w:spacing w:val="-2"/>
                        <w:sz w:val="21"/>
                      </w:rPr>
                      <w:t> </w:t>
                    </w:r>
                    <w:r>
                      <w:rPr>
                        <w:rFonts w:ascii="Aptos Narrow" w:hAnsi="Aptos Narrow"/>
                        <w:b/>
                        <w:i/>
                        <w:color w:val="336699"/>
                        <w:sz w:val="21"/>
                      </w:rPr>
                      <w:t>Grupo</w:t>
                    </w:r>
                    <w:r>
                      <w:rPr>
                        <w:rFonts w:ascii="Aptos Narrow" w:hAnsi="Aptos Narrow"/>
                        <w:b/>
                        <w:i/>
                        <w:color w:val="336699"/>
                        <w:spacing w:val="-6"/>
                        <w:sz w:val="21"/>
                      </w:rPr>
                      <w:t> </w:t>
                    </w:r>
                    <w:r>
                      <w:rPr>
                        <w:rFonts w:ascii="Aptos Narrow" w:hAnsi="Aptos Narrow"/>
                        <w:b/>
                        <w:i/>
                        <w:color w:val="336699"/>
                        <w:spacing w:val="-2"/>
                        <w:sz w:val="21"/>
                      </w:rPr>
                      <w:t>CONSTRUPLAN</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multiLevelType w:val="hybridMultilevel"/>
    <w:lvl w:ilvl="0">
      <w:start w:val="5"/>
      <w:numFmt w:val="decimal"/>
      <w:lvlText w:val="%1"/>
      <w:lvlJc w:val="left"/>
      <w:pPr>
        <w:ind w:left="426" w:hanging="404"/>
        <w:jc w:val="left"/>
      </w:pPr>
      <w:rPr>
        <w:rFonts w:hint="default"/>
        <w:lang w:val="es-ES" w:eastAsia="en-US" w:bidi="ar-SA"/>
      </w:rPr>
    </w:lvl>
    <w:lvl w:ilvl="1">
      <w:start w:val="2"/>
      <w:numFmt w:val="decimal"/>
      <w:lvlText w:val="%1.%2"/>
      <w:lvlJc w:val="left"/>
      <w:pPr>
        <w:ind w:left="426" w:hanging="404"/>
        <w:jc w:val="left"/>
      </w:pPr>
      <w:rPr>
        <w:rFonts w:hint="default" w:ascii="Arial" w:hAnsi="Arial" w:eastAsia="Arial" w:cs="Arial"/>
        <w:b/>
        <w:bCs/>
        <w:i w:val="0"/>
        <w:iCs w:val="0"/>
        <w:color w:val="2D74B5"/>
        <w:spacing w:val="0"/>
        <w:w w:val="100"/>
        <w:sz w:val="24"/>
        <w:szCs w:val="24"/>
        <w:lang w:val="es-ES" w:eastAsia="en-US" w:bidi="ar-SA"/>
      </w:rPr>
    </w:lvl>
    <w:lvl w:ilvl="2">
      <w:start w:val="0"/>
      <w:numFmt w:val="bullet"/>
      <w:lvlText w:val="•"/>
      <w:lvlJc w:val="left"/>
      <w:pPr>
        <w:ind w:left="2320" w:hanging="404"/>
      </w:pPr>
      <w:rPr>
        <w:rFonts w:hint="default"/>
        <w:lang w:val="es-ES" w:eastAsia="en-US" w:bidi="ar-SA"/>
      </w:rPr>
    </w:lvl>
    <w:lvl w:ilvl="3">
      <w:start w:val="0"/>
      <w:numFmt w:val="bullet"/>
      <w:lvlText w:val="•"/>
      <w:lvlJc w:val="left"/>
      <w:pPr>
        <w:ind w:left="3271" w:hanging="404"/>
      </w:pPr>
      <w:rPr>
        <w:rFonts w:hint="default"/>
        <w:lang w:val="es-ES" w:eastAsia="en-US" w:bidi="ar-SA"/>
      </w:rPr>
    </w:lvl>
    <w:lvl w:ilvl="4">
      <w:start w:val="0"/>
      <w:numFmt w:val="bullet"/>
      <w:lvlText w:val="•"/>
      <w:lvlJc w:val="left"/>
      <w:pPr>
        <w:ind w:left="4221" w:hanging="404"/>
      </w:pPr>
      <w:rPr>
        <w:rFonts w:hint="default"/>
        <w:lang w:val="es-ES" w:eastAsia="en-US" w:bidi="ar-SA"/>
      </w:rPr>
    </w:lvl>
    <w:lvl w:ilvl="5">
      <w:start w:val="0"/>
      <w:numFmt w:val="bullet"/>
      <w:lvlText w:val="•"/>
      <w:lvlJc w:val="left"/>
      <w:pPr>
        <w:ind w:left="5171" w:hanging="404"/>
      </w:pPr>
      <w:rPr>
        <w:rFonts w:hint="default"/>
        <w:lang w:val="es-ES" w:eastAsia="en-US" w:bidi="ar-SA"/>
      </w:rPr>
    </w:lvl>
    <w:lvl w:ilvl="6">
      <w:start w:val="0"/>
      <w:numFmt w:val="bullet"/>
      <w:lvlText w:val="•"/>
      <w:lvlJc w:val="left"/>
      <w:pPr>
        <w:ind w:left="6122" w:hanging="404"/>
      </w:pPr>
      <w:rPr>
        <w:rFonts w:hint="default"/>
        <w:lang w:val="es-ES" w:eastAsia="en-US" w:bidi="ar-SA"/>
      </w:rPr>
    </w:lvl>
    <w:lvl w:ilvl="7">
      <w:start w:val="0"/>
      <w:numFmt w:val="bullet"/>
      <w:lvlText w:val="•"/>
      <w:lvlJc w:val="left"/>
      <w:pPr>
        <w:ind w:left="7072" w:hanging="404"/>
      </w:pPr>
      <w:rPr>
        <w:rFonts w:hint="default"/>
        <w:lang w:val="es-ES" w:eastAsia="en-US" w:bidi="ar-SA"/>
      </w:rPr>
    </w:lvl>
    <w:lvl w:ilvl="8">
      <w:start w:val="0"/>
      <w:numFmt w:val="bullet"/>
      <w:lvlText w:val="•"/>
      <w:lvlJc w:val="left"/>
      <w:pPr>
        <w:ind w:left="8022" w:hanging="404"/>
      </w:pPr>
      <w:rPr>
        <w:rFonts w:hint="default"/>
        <w:lang w:val="es-ES" w:eastAsia="en-US" w:bidi="ar-SA"/>
      </w:rPr>
    </w:lvl>
  </w:abstractNum>
  <w:abstractNum w:abstractNumId="8">
    <w:multiLevelType w:val="hybridMultilevel"/>
    <w:lvl w:ilvl="0">
      <w:start w:val="5"/>
      <w:numFmt w:val="decimal"/>
      <w:lvlText w:val="%1"/>
      <w:lvlJc w:val="left"/>
      <w:pPr>
        <w:ind w:left="493" w:hanging="471"/>
        <w:jc w:val="left"/>
      </w:pPr>
      <w:rPr>
        <w:rFonts w:hint="default"/>
        <w:lang w:val="es-ES" w:eastAsia="en-US" w:bidi="ar-SA"/>
      </w:rPr>
    </w:lvl>
    <w:lvl w:ilvl="1">
      <w:start w:val="1"/>
      <w:numFmt w:val="decimal"/>
      <w:lvlText w:val="%1.%2."/>
      <w:lvlJc w:val="left"/>
      <w:pPr>
        <w:ind w:left="493" w:hanging="471"/>
        <w:jc w:val="left"/>
      </w:pPr>
      <w:rPr>
        <w:rFonts w:hint="default" w:ascii="Arial" w:hAnsi="Arial" w:eastAsia="Arial" w:cs="Arial"/>
        <w:b/>
        <w:bCs/>
        <w:i w:val="0"/>
        <w:iCs w:val="0"/>
        <w:color w:val="2D74B5"/>
        <w:spacing w:val="0"/>
        <w:w w:val="100"/>
        <w:sz w:val="24"/>
        <w:szCs w:val="24"/>
        <w:lang w:val="es-ES" w:eastAsia="en-US" w:bidi="ar-SA"/>
      </w:rPr>
    </w:lvl>
    <w:lvl w:ilvl="2">
      <w:start w:val="0"/>
      <w:numFmt w:val="bullet"/>
      <w:lvlText w:val="•"/>
      <w:lvlJc w:val="left"/>
      <w:pPr>
        <w:ind w:left="2384" w:hanging="471"/>
      </w:pPr>
      <w:rPr>
        <w:rFonts w:hint="default"/>
        <w:lang w:val="es-ES" w:eastAsia="en-US" w:bidi="ar-SA"/>
      </w:rPr>
    </w:lvl>
    <w:lvl w:ilvl="3">
      <w:start w:val="0"/>
      <w:numFmt w:val="bullet"/>
      <w:lvlText w:val="•"/>
      <w:lvlJc w:val="left"/>
      <w:pPr>
        <w:ind w:left="3327" w:hanging="471"/>
      </w:pPr>
      <w:rPr>
        <w:rFonts w:hint="default"/>
        <w:lang w:val="es-ES" w:eastAsia="en-US" w:bidi="ar-SA"/>
      </w:rPr>
    </w:lvl>
    <w:lvl w:ilvl="4">
      <w:start w:val="0"/>
      <w:numFmt w:val="bullet"/>
      <w:lvlText w:val="•"/>
      <w:lvlJc w:val="left"/>
      <w:pPr>
        <w:ind w:left="4269" w:hanging="471"/>
      </w:pPr>
      <w:rPr>
        <w:rFonts w:hint="default"/>
        <w:lang w:val="es-ES" w:eastAsia="en-US" w:bidi="ar-SA"/>
      </w:rPr>
    </w:lvl>
    <w:lvl w:ilvl="5">
      <w:start w:val="0"/>
      <w:numFmt w:val="bullet"/>
      <w:lvlText w:val="•"/>
      <w:lvlJc w:val="left"/>
      <w:pPr>
        <w:ind w:left="5211" w:hanging="471"/>
      </w:pPr>
      <w:rPr>
        <w:rFonts w:hint="default"/>
        <w:lang w:val="es-ES" w:eastAsia="en-US" w:bidi="ar-SA"/>
      </w:rPr>
    </w:lvl>
    <w:lvl w:ilvl="6">
      <w:start w:val="0"/>
      <w:numFmt w:val="bullet"/>
      <w:lvlText w:val="•"/>
      <w:lvlJc w:val="left"/>
      <w:pPr>
        <w:ind w:left="6154" w:hanging="471"/>
      </w:pPr>
      <w:rPr>
        <w:rFonts w:hint="default"/>
        <w:lang w:val="es-ES" w:eastAsia="en-US" w:bidi="ar-SA"/>
      </w:rPr>
    </w:lvl>
    <w:lvl w:ilvl="7">
      <w:start w:val="0"/>
      <w:numFmt w:val="bullet"/>
      <w:lvlText w:val="•"/>
      <w:lvlJc w:val="left"/>
      <w:pPr>
        <w:ind w:left="7096" w:hanging="471"/>
      </w:pPr>
      <w:rPr>
        <w:rFonts w:hint="default"/>
        <w:lang w:val="es-ES" w:eastAsia="en-US" w:bidi="ar-SA"/>
      </w:rPr>
    </w:lvl>
    <w:lvl w:ilvl="8">
      <w:start w:val="0"/>
      <w:numFmt w:val="bullet"/>
      <w:lvlText w:val="•"/>
      <w:lvlJc w:val="left"/>
      <w:pPr>
        <w:ind w:left="8038" w:hanging="471"/>
      </w:pPr>
      <w:rPr>
        <w:rFonts w:hint="default"/>
        <w:lang w:val="es-ES" w:eastAsia="en-US" w:bidi="ar-SA"/>
      </w:rPr>
    </w:lvl>
  </w:abstractNum>
  <w:abstractNum w:abstractNumId="7">
    <w:multiLevelType w:val="hybridMultilevel"/>
    <w:lvl w:ilvl="0">
      <w:start w:val="0"/>
      <w:numFmt w:val="bullet"/>
      <w:lvlText w:val="•"/>
      <w:lvlJc w:val="left"/>
      <w:pPr>
        <w:ind w:left="731" w:hanging="155"/>
      </w:pPr>
      <w:rPr>
        <w:rFonts w:hint="default" w:ascii="Arial" w:hAnsi="Arial" w:eastAsia="Arial" w:cs="Arial"/>
        <w:b w:val="0"/>
        <w:bCs w:val="0"/>
        <w:i w:val="0"/>
        <w:iCs w:val="0"/>
        <w:color w:val="006699"/>
        <w:spacing w:val="0"/>
        <w:w w:val="100"/>
        <w:sz w:val="21"/>
        <w:szCs w:val="21"/>
        <w:lang w:val="es-ES" w:eastAsia="en-US" w:bidi="ar-SA"/>
      </w:rPr>
    </w:lvl>
    <w:lvl w:ilvl="1">
      <w:start w:val="0"/>
      <w:numFmt w:val="bullet"/>
      <w:lvlText w:val="•"/>
      <w:lvlJc w:val="left"/>
      <w:pPr>
        <w:ind w:left="1658" w:hanging="155"/>
      </w:pPr>
      <w:rPr>
        <w:rFonts w:hint="default"/>
        <w:lang w:val="es-ES" w:eastAsia="en-US" w:bidi="ar-SA"/>
      </w:rPr>
    </w:lvl>
    <w:lvl w:ilvl="2">
      <w:start w:val="0"/>
      <w:numFmt w:val="bullet"/>
      <w:lvlText w:val="•"/>
      <w:lvlJc w:val="left"/>
      <w:pPr>
        <w:ind w:left="2576" w:hanging="155"/>
      </w:pPr>
      <w:rPr>
        <w:rFonts w:hint="default"/>
        <w:lang w:val="es-ES" w:eastAsia="en-US" w:bidi="ar-SA"/>
      </w:rPr>
    </w:lvl>
    <w:lvl w:ilvl="3">
      <w:start w:val="0"/>
      <w:numFmt w:val="bullet"/>
      <w:lvlText w:val="•"/>
      <w:lvlJc w:val="left"/>
      <w:pPr>
        <w:ind w:left="3495" w:hanging="155"/>
      </w:pPr>
      <w:rPr>
        <w:rFonts w:hint="default"/>
        <w:lang w:val="es-ES" w:eastAsia="en-US" w:bidi="ar-SA"/>
      </w:rPr>
    </w:lvl>
    <w:lvl w:ilvl="4">
      <w:start w:val="0"/>
      <w:numFmt w:val="bullet"/>
      <w:lvlText w:val="•"/>
      <w:lvlJc w:val="left"/>
      <w:pPr>
        <w:ind w:left="4413" w:hanging="155"/>
      </w:pPr>
      <w:rPr>
        <w:rFonts w:hint="default"/>
        <w:lang w:val="es-ES" w:eastAsia="en-US" w:bidi="ar-SA"/>
      </w:rPr>
    </w:lvl>
    <w:lvl w:ilvl="5">
      <w:start w:val="0"/>
      <w:numFmt w:val="bullet"/>
      <w:lvlText w:val="•"/>
      <w:lvlJc w:val="left"/>
      <w:pPr>
        <w:ind w:left="5331" w:hanging="155"/>
      </w:pPr>
      <w:rPr>
        <w:rFonts w:hint="default"/>
        <w:lang w:val="es-ES" w:eastAsia="en-US" w:bidi="ar-SA"/>
      </w:rPr>
    </w:lvl>
    <w:lvl w:ilvl="6">
      <w:start w:val="0"/>
      <w:numFmt w:val="bullet"/>
      <w:lvlText w:val="•"/>
      <w:lvlJc w:val="left"/>
      <w:pPr>
        <w:ind w:left="6250" w:hanging="155"/>
      </w:pPr>
      <w:rPr>
        <w:rFonts w:hint="default"/>
        <w:lang w:val="es-ES" w:eastAsia="en-US" w:bidi="ar-SA"/>
      </w:rPr>
    </w:lvl>
    <w:lvl w:ilvl="7">
      <w:start w:val="0"/>
      <w:numFmt w:val="bullet"/>
      <w:lvlText w:val="•"/>
      <w:lvlJc w:val="left"/>
      <w:pPr>
        <w:ind w:left="7168" w:hanging="155"/>
      </w:pPr>
      <w:rPr>
        <w:rFonts w:hint="default"/>
        <w:lang w:val="es-ES" w:eastAsia="en-US" w:bidi="ar-SA"/>
      </w:rPr>
    </w:lvl>
    <w:lvl w:ilvl="8">
      <w:start w:val="0"/>
      <w:numFmt w:val="bullet"/>
      <w:lvlText w:val="•"/>
      <w:lvlJc w:val="left"/>
      <w:pPr>
        <w:ind w:left="8086" w:hanging="155"/>
      </w:pPr>
      <w:rPr>
        <w:rFonts w:hint="default"/>
        <w:lang w:val="es-ES" w:eastAsia="en-US" w:bidi="ar-SA"/>
      </w:rPr>
    </w:lvl>
  </w:abstractNum>
  <w:abstractNum w:abstractNumId="6">
    <w:multiLevelType w:val="hybridMultilevel"/>
    <w:lvl w:ilvl="0">
      <w:start w:val="0"/>
      <w:numFmt w:val="bullet"/>
      <w:lvlText w:val="•"/>
      <w:lvlJc w:val="left"/>
      <w:pPr>
        <w:ind w:left="731" w:hanging="148"/>
      </w:pPr>
      <w:rPr>
        <w:rFonts w:hint="default" w:ascii="Arial" w:hAnsi="Arial" w:eastAsia="Arial" w:cs="Arial"/>
        <w:b w:val="0"/>
        <w:bCs w:val="0"/>
        <w:i w:val="0"/>
        <w:iCs w:val="0"/>
        <w:color w:val="006699"/>
        <w:spacing w:val="0"/>
        <w:w w:val="100"/>
        <w:sz w:val="21"/>
        <w:szCs w:val="21"/>
        <w:lang w:val="es-ES" w:eastAsia="en-US" w:bidi="ar-SA"/>
      </w:rPr>
    </w:lvl>
    <w:lvl w:ilvl="1">
      <w:start w:val="0"/>
      <w:numFmt w:val="bullet"/>
      <w:lvlText w:val="•"/>
      <w:lvlJc w:val="left"/>
      <w:pPr>
        <w:ind w:left="1658" w:hanging="148"/>
      </w:pPr>
      <w:rPr>
        <w:rFonts w:hint="default"/>
        <w:lang w:val="es-ES" w:eastAsia="en-US" w:bidi="ar-SA"/>
      </w:rPr>
    </w:lvl>
    <w:lvl w:ilvl="2">
      <w:start w:val="0"/>
      <w:numFmt w:val="bullet"/>
      <w:lvlText w:val="•"/>
      <w:lvlJc w:val="left"/>
      <w:pPr>
        <w:ind w:left="2576" w:hanging="148"/>
      </w:pPr>
      <w:rPr>
        <w:rFonts w:hint="default"/>
        <w:lang w:val="es-ES" w:eastAsia="en-US" w:bidi="ar-SA"/>
      </w:rPr>
    </w:lvl>
    <w:lvl w:ilvl="3">
      <w:start w:val="0"/>
      <w:numFmt w:val="bullet"/>
      <w:lvlText w:val="•"/>
      <w:lvlJc w:val="left"/>
      <w:pPr>
        <w:ind w:left="3495" w:hanging="148"/>
      </w:pPr>
      <w:rPr>
        <w:rFonts w:hint="default"/>
        <w:lang w:val="es-ES" w:eastAsia="en-US" w:bidi="ar-SA"/>
      </w:rPr>
    </w:lvl>
    <w:lvl w:ilvl="4">
      <w:start w:val="0"/>
      <w:numFmt w:val="bullet"/>
      <w:lvlText w:val="•"/>
      <w:lvlJc w:val="left"/>
      <w:pPr>
        <w:ind w:left="4413" w:hanging="148"/>
      </w:pPr>
      <w:rPr>
        <w:rFonts w:hint="default"/>
        <w:lang w:val="es-ES" w:eastAsia="en-US" w:bidi="ar-SA"/>
      </w:rPr>
    </w:lvl>
    <w:lvl w:ilvl="5">
      <w:start w:val="0"/>
      <w:numFmt w:val="bullet"/>
      <w:lvlText w:val="•"/>
      <w:lvlJc w:val="left"/>
      <w:pPr>
        <w:ind w:left="5331" w:hanging="148"/>
      </w:pPr>
      <w:rPr>
        <w:rFonts w:hint="default"/>
        <w:lang w:val="es-ES" w:eastAsia="en-US" w:bidi="ar-SA"/>
      </w:rPr>
    </w:lvl>
    <w:lvl w:ilvl="6">
      <w:start w:val="0"/>
      <w:numFmt w:val="bullet"/>
      <w:lvlText w:val="•"/>
      <w:lvlJc w:val="left"/>
      <w:pPr>
        <w:ind w:left="6250" w:hanging="148"/>
      </w:pPr>
      <w:rPr>
        <w:rFonts w:hint="default"/>
        <w:lang w:val="es-ES" w:eastAsia="en-US" w:bidi="ar-SA"/>
      </w:rPr>
    </w:lvl>
    <w:lvl w:ilvl="7">
      <w:start w:val="0"/>
      <w:numFmt w:val="bullet"/>
      <w:lvlText w:val="•"/>
      <w:lvlJc w:val="left"/>
      <w:pPr>
        <w:ind w:left="7168" w:hanging="148"/>
      </w:pPr>
      <w:rPr>
        <w:rFonts w:hint="default"/>
        <w:lang w:val="es-ES" w:eastAsia="en-US" w:bidi="ar-SA"/>
      </w:rPr>
    </w:lvl>
    <w:lvl w:ilvl="8">
      <w:start w:val="0"/>
      <w:numFmt w:val="bullet"/>
      <w:lvlText w:val="•"/>
      <w:lvlJc w:val="left"/>
      <w:pPr>
        <w:ind w:left="8086" w:hanging="148"/>
      </w:pPr>
      <w:rPr>
        <w:rFonts w:hint="default"/>
        <w:lang w:val="es-ES" w:eastAsia="en-US" w:bidi="ar-SA"/>
      </w:rPr>
    </w:lvl>
  </w:abstractNum>
  <w:abstractNum w:abstractNumId="5">
    <w:multiLevelType w:val="hybridMultilevel"/>
    <w:lvl w:ilvl="0">
      <w:start w:val="0"/>
      <w:numFmt w:val="bullet"/>
      <w:lvlText w:val="•"/>
      <w:lvlJc w:val="left"/>
      <w:pPr>
        <w:ind w:left="731" w:hanging="184"/>
      </w:pPr>
      <w:rPr>
        <w:rFonts w:hint="default" w:ascii="Arial" w:hAnsi="Arial" w:eastAsia="Arial" w:cs="Arial"/>
        <w:b w:val="0"/>
        <w:bCs w:val="0"/>
        <w:i w:val="0"/>
        <w:iCs w:val="0"/>
        <w:color w:val="006699"/>
        <w:spacing w:val="0"/>
        <w:w w:val="100"/>
        <w:sz w:val="21"/>
        <w:szCs w:val="21"/>
        <w:lang w:val="es-ES" w:eastAsia="en-US" w:bidi="ar-SA"/>
      </w:rPr>
    </w:lvl>
    <w:lvl w:ilvl="1">
      <w:start w:val="0"/>
      <w:numFmt w:val="bullet"/>
      <w:lvlText w:val="•"/>
      <w:lvlJc w:val="left"/>
      <w:pPr>
        <w:ind w:left="1658" w:hanging="184"/>
      </w:pPr>
      <w:rPr>
        <w:rFonts w:hint="default"/>
        <w:lang w:val="es-ES" w:eastAsia="en-US" w:bidi="ar-SA"/>
      </w:rPr>
    </w:lvl>
    <w:lvl w:ilvl="2">
      <w:start w:val="0"/>
      <w:numFmt w:val="bullet"/>
      <w:lvlText w:val="•"/>
      <w:lvlJc w:val="left"/>
      <w:pPr>
        <w:ind w:left="2576" w:hanging="184"/>
      </w:pPr>
      <w:rPr>
        <w:rFonts w:hint="default"/>
        <w:lang w:val="es-ES" w:eastAsia="en-US" w:bidi="ar-SA"/>
      </w:rPr>
    </w:lvl>
    <w:lvl w:ilvl="3">
      <w:start w:val="0"/>
      <w:numFmt w:val="bullet"/>
      <w:lvlText w:val="•"/>
      <w:lvlJc w:val="left"/>
      <w:pPr>
        <w:ind w:left="3495" w:hanging="184"/>
      </w:pPr>
      <w:rPr>
        <w:rFonts w:hint="default"/>
        <w:lang w:val="es-ES" w:eastAsia="en-US" w:bidi="ar-SA"/>
      </w:rPr>
    </w:lvl>
    <w:lvl w:ilvl="4">
      <w:start w:val="0"/>
      <w:numFmt w:val="bullet"/>
      <w:lvlText w:val="•"/>
      <w:lvlJc w:val="left"/>
      <w:pPr>
        <w:ind w:left="4413" w:hanging="184"/>
      </w:pPr>
      <w:rPr>
        <w:rFonts w:hint="default"/>
        <w:lang w:val="es-ES" w:eastAsia="en-US" w:bidi="ar-SA"/>
      </w:rPr>
    </w:lvl>
    <w:lvl w:ilvl="5">
      <w:start w:val="0"/>
      <w:numFmt w:val="bullet"/>
      <w:lvlText w:val="•"/>
      <w:lvlJc w:val="left"/>
      <w:pPr>
        <w:ind w:left="5331" w:hanging="184"/>
      </w:pPr>
      <w:rPr>
        <w:rFonts w:hint="default"/>
        <w:lang w:val="es-ES" w:eastAsia="en-US" w:bidi="ar-SA"/>
      </w:rPr>
    </w:lvl>
    <w:lvl w:ilvl="6">
      <w:start w:val="0"/>
      <w:numFmt w:val="bullet"/>
      <w:lvlText w:val="•"/>
      <w:lvlJc w:val="left"/>
      <w:pPr>
        <w:ind w:left="6250" w:hanging="184"/>
      </w:pPr>
      <w:rPr>
        <w:rFonts w:hint="default"/>
        <w:lang w:val="es-ES" w:eastAsia="en-US" w:bidi="ar-SA"/>
      </w:rPr>
    </w:lvl>
    <w:lvl w:ilvl="7">
      <w:start w:val="0"/>
      <w:numFmt w:val="bullet"/>
      <w:lvlText w:val="•"/>
      <w:lvlJc w:val="left"/>
      <w:pPr>
        <w:ind w:left="7168" w:hanging="184"/>
      </w:pPr>
      <w:rPr>
        <w:rFonts w:hint="default"/>
        <w:lang w:val="es-ES" w:eastAsia="en-US" w:bidi="ar-SA"/>
      </w:rPr>
    </w:lvl>
    <w:lvl w:ilvl="8">
      <w:start w:val="0"/>
      <w:numFmt w:val="bullet"/>
      <w:lvlText w:val="•"/>
      <w:lvlJc w:val="left"/>
      <w:pPr>
        <w:ind w:left="8086" w:hanging="184"/>
      </w:pPr>
      <w:rPr>
        <w:rFonts w:hint="default"/>
        <w:lang w:val="es-ES" w:eastAsia="en-US" w:bidi="ar-SA"/>
      </w:rPr>
    </w:lvl>
  </w:abstractNum>
  <w:abstractNum w:abstractNumId="4">
    <w:multiLevelType w:val="hybridMultilevel"/>
    <w:lvl w:ilvl="0">
      <w:start w:val="0"/>
      <w:numFmt w:val="bullet"/>
      <w:lvlText w:val="–"/>
      <w:lvlJc w:val="left"/>
      <w:pPr>
        <w:ind w:left="743" w:hanging="361"/>
      </w:pPr>
      <w:rPr>
        <w:rFonts w:hint="default" w:ascii="Century" w:hAnsi="Century" w:eastAsia="Century" w:cs="Century"/>
        <w:b w:val="0"/>
        <w:bCs w:val="0"/>
        <w:i w:val="0"/>
        <w:iCs w:val="0"/>
        <w:color w:val="006699"/>
        <w:spacing w:val="0"/>
        <w:w w:val="99"/>
        <w:sz w:val="22"/>
        <w:szCs w:val="22"/>
        <w:lang w:val="es-ES" w:eastAsia="en-US" w:bidi="ar-SA"/>
      </w:rPr>
    </w:lvl>
    <w:lvl w:ilvl="1">
      <w:start w:val="0"/>
      <w:numFmt w:val="bullet"/>
      <w:lvlText w:val="•"/>
      <w:lvlJc w:val="left"/>
      <w:pPr>
        <w:ind w:left="1658" w:hanging="361"/>
      </w:pPr>
      <w:rPr>
        <w:rFonts w:hint="default"/>
        <w:lang w:val="es-ES" w:eastAsia="en-US" w:bidi="ar-SA"/>
      </w:rPr>
    </w:lvl>
    <w:lvl w:ilvl="2">
      <w:start w:val="0"/>
      <w:numFmt w:val="bullet"/>
      <w:lvlText w:val="•"/>
      <w:lvlJc w:val="left"/>
      <w:pPr>
        <w:ind w:left="2576" w:hanging="361"/>
      </w:pPr>
      <w:rPr>
        <w:rFonts w:hint="default"/>
        <w:lang w:val="es-ES" w:eastAsia="en-US" w:bidi="ar-SA"/>
      </w:rPr>
    </w:lvl>
    <w:lvl w:ilvl="3">
      <w:start w:val="0"/>
      <w:numFmt w:val="bullet"/>
      <w:lvlText w:val="•"/>
      <w:lvlJc w:val="left"/>
      <w:pPr>
        <w:ind w:left="3495" w:hanging="361"/>
      </w:pPr>
      <w:rPr>
        <w:rFonts w:hint="default"/>
        <w:lang w:val="es-ES" w:eastAsia="en-US" w:bidi="ar-SA"/>
      </w:rPr>
    </w:lvl>
    <w:lvl w:ilvl="4">
      <w:start w:val="0"/>
      <w:numFmt w:val="bullet"/>
      <w:lvlText w:val="•"/>
      <w:lvlJc w:val="left"/>
      <w:pPr>
        <w:ind w:left="4413" w:hanging="361"/>
      </w:pPr>
      <w:rPr>
        <w:rFonts w:hint="default"/>
        <w:lang w:val="es-ES" w:eastAsia="en-US" w:bidi="ar-SA"/>
      </w:rPr>
    </w:lvl>
    <w:lvl w:ilvl="5">
      <w:start w:val="0"/>
      <w:numFmt w:val="bullet"/>
      <w:lvlText w:val="•"/>
      <w:lvlJc w:val="left"/>
      <w:pPr>
        <w:ind w:left="5331" w:hanging="361"/>
      </w:pPr>
      <w:rPr>
        <w:rFonts w:hint="default"/>
        <w:lang w:val="es-ES" w:eastAsia="en-US" w:bidi="ar-SA"/>
      </w:rPr>
    </w:lvl>
    <w:lvl w:ilvl="6">
      <w:start w:val="0"/>
      <w:numFmt w:val="bullet"/>
      <w:lvlText w:val="•"/>
      <w:lvlJc w:val="left"/>
      <w:pPr>
        <w:ind w:left="6250" w:hanging="361"/>
      </w:pPr>
      <w:rPr>
        <w:rFonts w:hint="default"/>
        <w:lang w:val="es-ES" w:eastAsia="en-US" w:bidi="ar-SA"/>
      </w:rPr>
    </w:lvl>
    <w:lvl w:ilvl="7">
      <w:start w:val="0"/>
      <w:numFmt w:val="bullet"/>
      <w:lvlText w:val="•"/>
      <w:lvlJc w:val="left"/>
      <w:pPr>
        <w:ind w:left="7168" w:hanging="361"/>
      </w:pPr>
      <w:rPr>
        <w:rFonts w:hint="default"/>
        <w:lang w:val="es-ES" w:eastAsia="en-US" w:bidi="ar-SA"/>
      </w:rPr>
    </w:lvl>
    <w:lvl w:ilvl="8">
      <w:start w:val="0"/>
      <w:numFmt w:val="bullet"/>
      <w:lvlText w:val="•"/>
      <w:lvlJc w:val="left"/>
      <w:pPr>
        <w:ind w:left="8086" w:hanging="361"/>
      </w:pPr>
      <w:rPr>
        <w:rFonts w:hint="default"/>
        <w:lang w:val="es-ES" w:eastAsia="en-US" w:bidi="ar-SA"/>
      </w:rPr>
    </w:lvl>
  </w:abstractNum>
  <w:abstractNum w:abstractNumId="3">
    <w:multiLevelType w:val="hybridMultilevel"/>
    <w:lvl w:ilvl="0">
      <w:start w:val="1"/>
      <w:numFmt w:val="decimal"/>
      <w:lvlText w:val="%1."/>
      <w:lvlJc w:val="left"/>
      <w:pPr>
        <w:ind w:left="335" w:hanging="313"/>
        <w:jc w:val="left"/>
      </w:pPr>
      <w:rPr>
        <w:rFonts w:hint="default" w:ascii="Arial" w:hAnsi="Arial" w:eastAsia="Arial" w:cs="Arial"/>
        <w:b/>
        <w:bCs/>
        <w:i w:val="0"/>
        <w:iCs w:val="0"/>
        <w:color w:val="2D74B5"/>
        <w:spacing w:val="0"/>
        <w:w w:val="100"/>
        <w:sz w:val="28"/>
        <w:szCs w:val="28"/>
        <w:lang w:val="es-ES" w:eastAsia="en-US" w:bidi="ar-SA"/>
      </w:rPr>
    </w:lvl>
    <w:lvl w:ilvl="1">
      <w:start w:val="1"/>
      <w:numFmt w:val="decimal"/>
      <w:lvlText w:val="%1.%2"/>
      <w:lvlJc w:val="left"/>
      <w:pPr>
        <w:ind w:left="426" w:hanging="404"/>
        <w:jc w:val="left"/>
      </w:pPr>
      <w:rPr>
        <w:rFonts w:hint="default" w:ascii="Arial" w:hAnsi="Arial" w:eastAsia="Arial" w:cs="Arial"/>
        <w:b/>
        <w:bCs/>
        <w:i w:val="0"/>
        <w:iCs w:val="0"/>
        <w:color w:val="2D74B5"/>
        <w:spacing w:val="0"/>
        <w:w w:val="100"/>
        <w:sz w:val="24"/>
        <w:szCs w:val="24"/>
        <w:lang w:val="es-ES" w:eastAsia="en-US" w:bidi="ar-SA"/>
      </w:rPr>
    </w:lvl>
    <w:lvl w:ilvl="2">
      <w:start w:val="1"/>
      <w:numFmt w:val="decimal"/>
      <w:lvlText w:val="%1.%2.%3"/>
      <w:lvlJc w:val="left"/>
      <w:pPr>
        <w:ind w:left="574" w:hanging="552"/>
        <w:jc w:val="left"/>
      </w:pPr>
      <w:rPr>
        <w:rFonts w:hint="default" w:ascii="Arial" w:hAnsi="Arial" w:eastAsia="Arial" w:cs="Arial"/>
        <w:b/>
        <w:bCs/>
        <w:i w:val="0"/>
        <w:iCs w:val="0"/>
        <w:color w:val="2D74B5"/>
        <w:spacing w:val="-2"/>
        <w:w w:val="100"/>
        <w:sz w:val="22"/>
        <w:szCs w:val="22"/>
        <w:lang w:val="es-ES" w:eastAsia="en-US" w:bidi="ar-SA"/>
      </w:rPr>
    </w:lvl>
    <w:lvl w:ilvl="3">
      <w:start w:val="0"/>
      <w:numFmt w:val="bullet"/>
      <w:lvlText w:val="•"/>
      <w:lvlJc w:val="left"/>
      <w:pPr>
        <w:ind w:left="731" w:hanging="159"/>
      </w:pPr>
      <w:rPr>
        <w:rFonts w:hint="default" w:ascii="Arial" w:hAnsi="Arial" w:eastAsia="Arial" w:cs="Arial"/>
        <w:spacing w:val="0"/>
        <w:w w:val="100"/>
        <w:lang w:val="es-ES" w:eastAsia="en-US" w:bidi="ar-SA"/>
      </w:rPr>
    </w:lvl>
    <w:lvl w:ilvl="4">
      <w:start w:val="0"/>
      <w:numFmt w:val="bullet"/>
      <w:lvlText w:val="o"/>
      <w:lvlJc w:val="left"/>
      <w:pPr>
        <w:ind w:left="1659" w:hanging="159"/>
      </w:pPr>
      <w:rPr>
        <w:rFonts w:hint="default" w:ascii="Courier New" w:hAnsi="Courier New" w:eastAsia="Courier New" w:cs="Courier New"/>
        <w:b w:val="0"/>
        <w:bCs w:val="0"/>
        <w:i w:val="0"/>
        <w:iCs w:val="0"/>
        <w:color w:val="006699"/>
        <w:spacing w:val="0"/>
        <w:w w:val="100"/>
        <w:sz w:val="22"/>
        <w:szCs w:val="22"/>
        <w:lang w:val="es-ES" w:eastAsia="en-US" w:bidi="ar-SA"/>
      </w:rPr>
    </w:lvl>
    <w:lvl w:ilvl="5">
      <w:start w:val="0"/>
      <w:numFmt w:val="bullet"/>
      <w:lvlText w:val="•"/>
      <w:lvlJc w:val="left"/>
      <w:pPr>
        <w:ind w:left="3037" w:hanging="159"/>
      </w:pPr>
      <w:rPr>
        <w:rFonts w:hint="default"/>
        <w:lang w:val="es-ES" w:eastAsia="en-US" w:bidi="ar-SA"/>
      </w:rPr>
    </w:lvl>
    <w:lvl w:ilvl="6">
      <w:start w:val="0"/>
      <w:numFmt w:val="bullet"/>
      <w:lvlText w:val="•"/>
      <w:lvlJc w:val="left"/>
      <w:pPr>
        <w:ind w:left="4414" w:hanging="159"/>
      </w:pPr>
      <w:rPr>
        <w:rFonts w:hint="default"/>
        <w:lang w:val="es-ES" w:eastAsia="en-US" w:bidi="ar-SA"/>
      </w:rPr>
    </w:lvl>
    <w:lvl w:ilvl="7">
      <w:start w:val="0"/>
      <w:numFmt w:val="bullet"/>
      <w:lvlText w:val="•"/>
      <w:lvlJc w:val="left"/>
      <w:pPr>
        <w:ind w:left="5791" w:hanging="159"/>
      </w:pPr>
      <w:rPr>
        <w:rFonts w:hint="default"/>
        <w:lang w:val="es-ES" w:eastAsia="en-US" w:bidi="ar-SA"/>
      </w:rPr>
    </w:lvl>
    <w:lvl w:ilvl="8">
      <w:start w:val="0"/>
      <w:numFmt w:val="bullet"/>
      <w:lvlText w:val="•"/>
      <w:lvlJc w:val="left"/>
      <w:pPr>
        <w:ind w:left="7168" w:hanging="159"/>
      </w:pPr>
      <w:rPr>
        <w:rFonts w:hint="default"/>
        <w:lang w:val="es-ES" w:eastAsia="en-US" w:bidi="ar-SA"/>
      </w:rPr>
    </w:lvl>
  </w:abstractNum>
  <w:abstractNum w:abstractNumId="2">
    <w:multiLevelType w:val="hybridMultilevel"/>
    <w:lvl w:ilvl="0">
      <w:start w:val="5"/>
      <w:numFmt w:val="decimal"/>
      <w:lvlText w:val="%1"/>
      <w:lvlJc w:val="left"/>
      <w:pPr>
        <w:ind w:left="584" w:hanging="351"/>
        <w:jc w:val="left"/>
      </w:pPr>
      <w:rPr>
        <w:rFonts w:hint="default"/>
        <w:lang w:val="es-ES" w:eastAsia="en-US" w:bidi="ar-SA"/>
      </w:rPr>
    </w:lvl>
    <w:lvl w:ilvl="1">
      <w:start w:val="2"/>
      <w:numFmt w:val="decimal"/>
      <w:lvlText w:val="%1.%2"/>
      <w:lvlJc w:val="left"/>
      <w:pPr>
        <w:ind w:left="584" w:hanging="351"/>
        <w:jc w:val="left"/>
      </w:pPr>
      <w:rPr>
        <w:rFonts w:hint="default" w:ascii="Arial" w:hAnsi="Arial" w:eastAsia="Arial" w:cs="Arial"/>
        <w:b/>
        <w:bCs/>
        <w:i w:val="0"/>
        <w:iCs w:val="0"/>
        <w:spacing w:val="-2"/>
        <w:w w:val="100"/>
        <w:sz w:val="21"/>
        <w:szCs w:val="21"/>
        <w:lang w:val="es-ES" w:eastAsia="en-US" w:bidi="ar-SA"/>
      </w:rPr>
    </w:lvl>
    <w:lvl w:ilvl="2">
      <w:start w:val="0"/>
      <w:numFmt w:val="bullet"/>
      <w:lvlText w:val="•"/>
      <w:lvlJc w:val="left"/>
      <w:pPr>
        <w:ind w:left="2448" w:hanging="351"/>
      </w:pPr>
      <w:rPr>
        <w:rFonts w:hint="default"/>
        <w:lang w:val="es-ES" w:eastAsia="en-US" w:bidi="ar-SA"/>
      </w:rPr>
    </w:lvl>
    <w:lvl w:ilvl="3">
      <w:start w:val="0"/>
      <w:numFmt w:val="bullet"/>
      <w:lvlText w:val="•"/>
      <w:lvlJc w:val="left"/>
      <w:pPr>
        <w:ind w:left="3383" w:hanging="351"/>
      </w:pPr>
      <w:rPr>
        <w:rFonts w:hint="default"/>
        <w:lang w:val="es-ES" w:eastAsia="en-US" w:bidi="ar-SA"/>
      </w:rPr>
    </w:lvl>
    <w:lvl w:ilvl="4">
      <w:start w:val="0"/>
      <w:numFmt w:val="bullet"/>
      <w:lvlText w:val="•"/>
      <w:lvlJc w:val="left"/>
      <w:pPr>
        <w:ind w:left="4317" w:hanging="351"/>
      </w:pPr>
      <w:rPr>
        <w:rFonts w:hint="default"/>
        <w:lang w:val="es-ES" w:eastAsia="en-US" w:bidi="ar-SA"/>
      </w:rPr>
    </w:lvl>
    <w:lvl w:ilvl="5">
      <w:start w:val="0"/>
      <w:numFmt w:val="bullet"/>
      <w:lvlText w:val="•"/>
      <w:lvlJc w:val="left"/>
      <w:pPr>
        <w:ind w:left="5251" w:hanging="351"/>
      </w:pPr>
      <w:rPr>
        <w:rFonts w:hint="default"/>
        <w:lang w:val="es-ES" w:eastAsia="en-US" w:bidi="ar-SA"/>
      </w:rPr>
    </w:lvl>
    <w:lvl w:ilvl="6">
      <w:start w:val="0"/>
      <w:numFmt w:val="bullet"/>
      <w:lvlText w:val="•"/>
      <w:lvlJc w:val="left"/>
      <w:pPr>
        <w:ind w:left="6186" w:hanging="351"/>
      </w:pPr>
      <w:rPr>
        <w:rFonts w:hint="default"/>
        <w:lang w:val="es-ES" w:eastAsia="en-US" w:bidi="ar-SA"/>
      </w:rPr>
    </w:lvl>
    <w:lvl w:ilvl="7">
      <w:start w:val="0"/>
      <w:numFmt w:val="bullet"/>
      <w:lvlText w:val="•"/>
      <w:lvlJc w:val="left"/>
      <w:pPr>
        <w:ind w:left="7120" w:hanging="351"/>
      </w:pPr>
      <w:rPr>
        <w:rFonts w:hint="default"/>
        <w:lang w:val="es-ES" w:eastAsia="en-US" w:bidi="ar-SA"/>
      </w:rPr>
    </w:lvl>
    <w:lvl w:ilvl="8">
      <w:start w:val="0"/>
      <w:numFmt w:val="bullet"/>
      <w:lvlText w:val="•"/>
      <w:lvlJc w:val="left"/>
      <w:pPr>
        <w:ind w:left="8054" w:hanging="351"/>
      </w:pPr>
      <w:rPr>
        <w:rFonts w:hint="default"/>
        <w:lang w:val="es-ES" w:eastAsia="en-US" w:bidi="ar-SA"/>
      </w:rPr>
    </w:lvl>
  </w:abstractNum>
  <w:abstractNum w:abstractNumId="1">
    <w:multiLevelType w:val="hybridMultilevel"/>
    <w:lvl w:ilvl="0">
      <w:start w:val="5"/>
      <w:numFmt w:val="decimal"/>
      <w:lvlText w:val="%1"/>
      <w:lvlJc w:val="left"/>
      <w:pPr>
        <w:ind w:left="641" w:hanging="408"/>
        <w:jc w:val="left"/>
      </w:pPr>
      <w:rPr>
        <w:rFonts w:hint="default"/>
        <w:lang w:val="es-ES" w:eastAsia="en-US" w:bidi="ar-SA"/>
      </w:rPr>
    </w:lvl>
    <w:lvl w:ilvl="1">
      <w:start w:val="1"/>
      <w:numFmt w:val="decimal"/>
      <w:lvlText w:val="%1.%2."/>
      <w:lvlJc w:val="left"/>
      <w:pPr>
        <w:ind w:left="641" w:hanging="408"/>
        <w:jc w:val="left"/>
      </w:pPr>
      <w:rPr>
        <w:rFonts w:hint="default" w:ascii="Arial" w:hAnsi="Arial" w:eastAsia="Arial" w:cs="Arial"/>
        <w:b/>
        <w:bCs/>
        <w:i w:val="0"/>
        <w:iCs w:val="0"/>
        <w:spacing w:val="-2"/>
        <w:w w:val="100"/>
        <w:sz w:val="21"/>
        <w:szCs w:val="21"/>
        <w:lang w:val="es-ES" w:eastAsia="en-US" w:bidi="ar-SA"/>
      </w:rPr>
    </w:lvl>
    <w:lvl w:ilvl="2">
      <w:start w:val="0"/>
      <w:numFmt w:val="bullet"/>
      <w:lvlText w:val="•"/>
      <w:lvlJc w:val="left"/>
      <w:pPr>
        <w:ind w:left="2496" w:hanging="408"/>
      </w:pPr>
      <w:rPr>
        <w:rFonts w:hint="default"/>
        <w:lang w:val="es-ES" w:eastAsia="en-US" w:bidi="ar-SA"/>
      </w:rPr>
    </w:lvl>
    <w:lvl w:ilvl="3">
      <w:start w:val="0"/>
      <w:numFmt w:val="bullet"/>
      <w:lvlText w:val="•"/>
      <w:lvlJc w:val="left"/>
      <w:pPr>
        <w:ind w:left="3425" w:hanging="408"/>
      </w:pPr>
      <w:rPr>
        <w:rFonts w:hint="default"/>
        <w:lang w:val="es-ES" w:eastAsia="en-US" w:bidi="ar-SA"/>
      </w:rPr>
    </w:lvl>
    <w:lvl w:ilvl="4">
      <w:start w:val="0"/>
      <w:numFmt w:val="bullet"/>
      <w:lvlText w:val="•"/>
      <w:lvlJc w:val="left"/>
      <w:pPr>
        <w:ind w:left="4353" w:hanging="408"/>
      </w:pPr>
      <w:rPr>
        <w:rFonts w:hint="default"/>
        <w:lang w:val="es-ES" w:eastAsia="en-US" w:bidi="ar-SA"/>
      </w:rPr>
    </w:lvl>
    <w:lvl w:ilvl="5">
      <w:start w:val="0"/>
      <w:numFmt w:val="bullet"/>
      <w:lvlText w:val="•"/>
      <w:lvlJc w:val="left"/>
      <w:pPr>
        <w:ind w:left="5281" w:hanging="408"/>
      </w:pPr>
      <w:rPr>
        <w:rFonts w:hint="default"/>
        <w:lang w:val="es-ES" w:eastAsia="en-US" w:bidi="ar-SA"/>
      </w:rPr>
    </w:lvl>
    <w:lvl w:ilvl="6">
      <w:start w:val="0"/>
      <w:numFmt w:val="bullet"/>
      <w:lvlText w:val="•"/>
      <w:lvlJc w:val="left"/>
      <w:pPr>
        <w:ind w:left="6210" w:hanging="408"/>
      </w:pPr>
      <w:rPr>
        <w:rFonts w:hint="default"/>
        <w:lang w:val="es-ES" w:eastAsia="en-US" w:bidi="ar-SA"/>
      </w:rPr>
    </w:lvl>
    <w:lvl w:ilvl="7">
      <w:start w:val="0"/>
      <w:numFmt w:val="bullet"/>
      <w:lvlText w:val="•"/>
      <w:lvlJc w:val="left"/>
      <w:pPr>
        <w:ind w:left="7138" w:hanging="408"/>
      </w:pPr>
      <w:rPr>
        <w:rFonts w:hint="default"/>
        <w:lang w:val="es-ES" w:eastAsia="en-US" w:bidi="ar-SA"/>
      </w:rPr>
    </w:lvl>
    <w:lvl w:ilvl="8">
      <w:start w:val="0"/>
      <w:numFmt w:val="bullet"/>
      <w:lvlText w:val="•"/>
      <w:lvlJc w:val="left"/>
      <w:pPr>
        <w:ind w:left="8066" w:hanging="408"/>
      </w:pPr>
      <w:rPr>
        <w:rFonts w:hint="default"/>
        <w:lang w:val="es-ES" w:eastAsia="en-US" w:bidi="ar-SA"/>
      </w:rPr>
    </w:lvl>
  </w:abstractNum>
  <w:abstractNum w:abstractNumId="0">
    <w:multiLevelType w:val="hybridMultilevel"/>
    <w:lvl w:ilvl="0">
      <w:start w:val="1"/>
      <w:numFmt w:val="decimal"/>
      <w:lvlText w:val="%1."/>
      <w:lvlJc w:val="left"/>
      <w:pPr>
        <w:ind w:left="256" w:hanging="234"/>
        <w:jc w:val="left"/>
      </w:pPr>
      <w:rPr>
        <w:rFonts w:hint="default" w:ascii="Arial" w:hAnsi="Arial" w:eastAsia="Arial" w:cs="Arial"/>
        <w:b/>
        <w:bCs/>
        <w:i w:val="0"/>
        <w:iCs w:val="0"/>
        <w:spacing w:val="0"/>
        <w:w w:val="100"/>
        <w:sz w:val="21"/>
        <w:szCs w:val="21"/>
        <w:lang w:val="es-ES" w:eastAsia="en-US" w:bidi="ar-SA"/>
      </w:rPr>
    </w:lvl>
    <w:lvl w:ilvl="1">
      <w:start w:val="1"/>
      <w:numFmt w:val="decimal"/>
      <w:lvlText w:val="%1.%2"/>
      <w:lvlJc w:val="left"/>
      <w:pPr>
        <w:ind w:left="584" w:hanging="351"/>
        <w:jc w:val="left"/>
      </w:pPr>
      <w:rPr>
        <w:rFonts w:hint="default" w:ascii="Arial" w:hAnsi="Arial" w:eastAsia="Arial" w:cs="Arial"/>
        <w:b/>
        <w:bCs/>
        <w:i w:val="0"/>
        <w:iCs w:val="0"/>
        <w:spacing w:val="-2"/>
        <w:w w:val="100"/>
        <w:sz w:val="21"/>
        <w:szCs w:val="21"/>
        <w:lang w:val="es-ES" w:eastAsia="en-US" w:bidi="ar-SA"/>
      </w:rPr>
    </w:lvl>
    <w:lvl w:ilvl="2">
      <w:start w:val="1"/>
      <w:numFmt w:val="decimal"/>
      <w:lvlText w:val="%1.%2.%3"/>
      <w:lvlJc w:val="left"/>
      <w:pPr>
        <w:ind w:left="968" w:hanging="526"/>
        <w:jc w:val="left"/>
      </w:pPr>
      <w:rPr>
        <w:rFonts w:hint="default" w:ascii="Arial" w:hAnsi="Arial" w:eastAsia="Arial" w:cs="Arial"/>
        <w:b/>
        <w:bCs/>
        <w:i w:val="0"/>
        <w:iCs w:val="0"/>
        <w:spacing w:val="-2"/>
        <w:w w:val="100"/>
        <w:sz w:val="21"/>
        <w:szCs w:val="21"/>
        <w:lang w:val="es-ES" w:eastAsia="en-US" w:bidi="ar-SA"/>
      </w:rPr>
    </w:lvl>
    <w:lvl w:ilvl="3">
      <w:start w:val="0"/>
      <w:numFmt w:val="bullet"/>
      <w:lvlText w:val="•"/>
      <w:lvlJc w:val="left"/>
      <w:pPr>
        <w:ind w:left="2080" w:hanging="526"/>
      </w:pPr>
      <w:rPr>
        <w:rFonts w:hint="default"/>
        <w:lang w:val="es-ES" w:eastAsia="en-US" w:bidi="ar-SA"/>
      </w:rPr>
    </w:lvl>
    <w:lvl w:ilvl="4">
      <w:start w:val="0"/>
      <w:numFmt w:val="bullet"/>
      <w:lvlText w:val="•"/>
      <w:lvlJc w:val="left"/>
      <w:pPr>
        <w:ind w:left="3200" w:hanging="526"/>
      </w:pPr>
      <w:rPr>
        <w:rFonts w:hint="default"/>
        <w:lang w:val="es-ES" w:eastAsia="en-US" w:bidi="ar-SA"/>
      </w:rPr>
    </w:lvl>
    <w:lvl w:ilvl="5">
      <w:start w:val="0"/>
      <w:numFmt w:val="bullet"/>
      <w:lvlText w:val="•"/>
      <w:lvlJc w:val="left"/>
      <w:pPr>
        <w:ind w:left="4321" w:hanging="526"/>
      </w:pPr>
      <w:rPr>
        <w:rFonts w:hint="default"/>
        <w:lang w:val="es-ES" w:eastAsia="en-US" w:bidi="ar-SA"/>
      </w:rPr>
    </w:lvl>
    <w:lvl w:ilvl="6">
      <w:start w:val="0"/>
      <w:numFmt w:val="bullet"/>
      <w:lvlText w:val="•"/>
      <w:lvlJc w:val="left"/>
      <w:pPr>
        <w:ind w:left="5441" w:hanging="526"/>
      </w:pPr>
      <w:rPr>
        <w:rFonts w:hint="default"/>
        <w:lang w:val="es-ES" w:eastAsia="en-US" w:bidi="ar-SA"/>
      </w:rPr>
    </w:lvl>
    <w:lvl w:ilvl="7">
      <w:start w:val="0"/>
      <w:numFmt w:val="bullet"/>
      <w:lvlText w:val="•"/>
      <w:lvlJc w:val="left"/>
      <w:pPr>
        <w:ind w:left="6562" w:hanging="526"/>
      </w:pPr>
      <w:rPr>
        <w:rFonts w:hint="default"/>
        <w:lang w:val="es-ES" w:eastAsia="en-US" w:bidi="ar-SA"/>
      </w:rPr>
    </w:lvl>
    <w:lvl w:ilvl="8">
      <w:start w:val="0"/>
      <w:numFmt w:val="bullet"/>
      <w:lvlText w:val="•"/>
      <w:lvlJc w:val="left"/>
      <w:pPr>
        <w:ind w:left="7682" w:hanging="526"/>
      </w:pPr>
      <w:rPr>
        <w:rFonts w:hint="default"/>
        <w:lang w:val="es-ES" w:eastAsia="en-US" w:bidi="ar-SA"/>
      </w:rPr>
    </w:lvl>
  </w:abstract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TOC1" w:type="paragraph">
    <w:name w:val="TOC 1"/>
    <w:basedOn w:val="Normal"/>
    <w:uiPriority w:val="1"/>
    <w:qFormat/>
    <w:pPr>
      <w:spacing w:before="65"/>
      <w:ind w:left="255" w:hanging="232"/>
    </w:pPr>
    <w:rPr>
      <w:rFonts w:ascii="Arial" w:hAnsi="Arial" w:eastAsia="Arial" w:cs="Arial"/>
      <w:b/>
      <w:bCs/>
      <w:sz w:val="21"/>
      <w:szCs w:val="21"/>
      <w:lang w:val="es-ES" w:eastAsia="en-US" w:bidi="ar-SA"/>
    </w:rPr>
  </w:style>
  <w:style w:styleId="TOC2" w:type="paragraph">
    <w:name w:val="TOC 2"/>
    <w:basedOn w:val="Normal"/>
    <w:uiPriority w:val="1"/>
    <w:qFormat/>
    <w:pPr>
      <w:spacing w:before="65"/>
      <w:ind w:left="255" w:hanging="232"/>
    </w:pPr>
    <w:rPr>
      <w:rFonts w:ascii="Arial" w:hAnsi="Arial" w:eastAsia="Arial" w:cs="Arial"/>
      <w:b/>
      <w:bCs/>
      <w:i/>
      <w:iCs/>
      <w:lang w:val="es-ES" w:eastAsia="en-US" w:bidi="ar-SA"/>
    </w:rPr>
  </w:style>
  <w:style w:styleId="TOC3" w:type="paragraph">
    <w:name w:val="TOC 3"/>
    <w:basedOn w:val="Normal"/>
    <w:uiPriority w:val="1"/>
    <w:qFormat/>
    <w:pPr>
      <w:spacing w:before="63"/>
      <w:ind w:left="583" w:hanging="349"/>
    </w:pPr>
    <w:rPr>
      <w:rFonts w:ascii="Arial" w:hAnsi="Arial" w:eastAsia="Arial" w:cs="Arial"/>
      <w:b/>
      <w:bCs/>
      <w:sz w:val="21"/>
      <w:szCs w:val="21"/>
      <w:lang w:val="es-ES" w:eastAsia="en-US" w:bidi="ar-SA"/>
    </w:rPr>
  </w:style>
  <w:style w:styleId="TOC4" w:type="paragraph">
    <w:name w:val="TOC 4"/>
    <w:basedOn w:val="Normal"/>
    <w:uiPriority w:val="1"/>
    <w:qFormat/>
    <w:pPr>
      <w:spacing w:before="63"/>
      <w:ind w:left="583" w:hanging="406"/>
    </w:pPr>
    <w:rPr>
      <w:rFonts w:ascii="Arial" w:hAnsi="Arial" w:eastAsia="Arial" w:cs="Arial"/>
      <w:b/>
      <w:bCs/>
      <w:i/>
      <w:iCs/>
      <w:lang w:val="es-ES" w:eastAsia="en-US" w:bidi="ar-SA"/>
    </w:rPr>
  </w:style>
  <w:style w:styleId="TOC5" w:type="paragraph">
    <w:name w:val="TOC 5"/>
    <w:basedOn w:val="Normal"/>
    <w:uiPriority w:val="1"/>
    <w:qFormat/>
    <w:pPr>
      <w:spacing w:before="63"/>
      <w:ind w:left="967" w:hanging="524"/>
    </w:pPr>
    <w:rPr>
      <w:rFonts w:ascii="Arial" w:hAnsi="Arial" w:eastAsia="Arial" w:cs="Arial"/>
      <w:b/>
      <w:bCs/>
      <w:sz w:val="21"/>
      <w:szCs w:val="21"/>
      <w:lang w:val="es-ES" w:eastAsia="en-US" w:bidi="ar-SA"/>
    </w:rPr>
  </w:style>
  <w:style w:styleId="BodyText" w:type="paragraph">
    <w:name w:val="Body Text"/>
    <w:basedOn w:val="Normal"/>
    <w:uiPriority w:val="1"/>
    <w:qFormat/>
    <w:pPr/>
    <w:rPr>
      <w:rFonts w:ascii="Arial" w:hAnsi="Arial" w:eastAsia="Arial" w:cs="Arial"/>
      <w:sz w:val="21"/>
      <w:szCs w:val="21"/>
      <w:lang w:val="es-ES" w:eastAsia="en-US" w:bidi="ar-SA"/>
    </w:rPr>
  </w:style>
  <w:style w:styleId="Heading1" w:type="paragraph">
    <w:name w:val="Heading 1"/>
    <w:basedOn w:val="Normal"/>
    <w:uiPriority w:val="1"/>
    <w:qFormat/>
    <w:pPr>
      <w:ind w:left="334" w:hanging="311"/>
      <w:outlineLvl w:val="1"/>
    </w:pPr>
    <w:rPr>
      <w:rFonts w:ascii="Arial" w:hAnsi="Arial" w:eastAsia="Arial" w:cs="Arial"/>
      <w:b/>
      <w:bCs/>
      <w:sz w:val="28"/>
      <w:szCs w:val="28"/>
      <w:lang w:val="es-ES" w:eastAsia="en-US" w:bidi="ar-SA"/>
    </w:rPr>
  </w:style>
  <w:style w:styleId="Heading2" w:type="paragraph">
    <w:name w:val="Heading 2"/>
    <w:basedOn w:val="Normal"/>
    <w:uiPriority w:val="1"/>
    <w:qFormat/>
    <w:pPr>
      <w:ind w:left="426" w:hanging="403"/>
      <w:jc w:val="both"/>
      <w:outlineLvl w:val="2"/>
    </w:pPr>
    <w:rPr>
      <w:rFonts w:ascii="Arial" w:hAnsi="Arial" w:eastAsia="Arial" w:cs="Arial"/>
      <w:b/>
      <w:bCs/>
      <w:sz w:val="24"/>
      <w:szCs w:val="24"/>
      <w:lang w:val="es-ES" w:eastAsia="en-US" w:bidi="ar-SA"/>
    </w:rPr>
  </w:style>
  <w:style w:styleId="Heading3" w:type="paragraph">
    <w:name w:val="Heading 3"/>
    <w:basedOn w:val="Normal"/>
    <w:uiPriority w:val="1"/>
    <w:qFormat/>
    <w:pPr>
      <w:ind w:left="571" w:hanging="548"/>
      <w:jc w:val="both"/>
      <w:outlineLvl w:val="3"/>
    </w:pPr>
    <w:rPr>
      <w:rFonts w:ascii="Arial" w:hAnsi="Arial" w:eastAsia="Arial" w:cs="Arial"/>
      <w:b/>
      <w:bCs/>
      <w:sz w:val="22"/>
      <w:szCs w:val="22"/>
      <w:lang w:val="es-ES" w:eastAsia="en-US" w:bidi="ar-SA"/>
    </w:rPr>
  </w:style>
  <w:style w:styleId="Title" w:type="paragraph">
    <w:name w:val="Title"/>
    <w:basedOn w:val="Normal"/>
    <w:uiPriority w:val="1"/>
    <w:qFormat/>
    <w:pPr>
      <w:spacing w:before="1"/>
      <w:ind w:left="1535" w:right="357" w:firstLine="1531"/>
    </w:pPr>
    <w:rPr>
      <w:rFonts w:ascii="Calibri" w:hAnsi="Calibri" w:eastAsia="Calibri" w:cs="Calibri"/>
      <w:b/>
      <w:bCs/>
      <w:sz w:val="96"/>
      <w:szCs w:val="96"/>
      <w:lang w:val="es-ES" w:eastAsia="en-US" w:bidi="ar-SA"/>
    </w:rPr>
  </w:style>
  <w:style w:styleId="ListParagraph" w:type="paragraph">
    <w:name w:val="List Paragraph"/>
    <w:basedOn w:val="Normal"/>
    <w:uiPriority w:val="1"/>
    <w:qFormat/>
    <w:pPr>
      <w:ind w:left="730"/>
      <w:jc w:val="both"/>
    </w:pPr>
    <w:rPr>
      <w:rFonts w:ascii="Arial" w:hAnsi="Arial" w:eastAsia="Arial" w:cs="Arial"/>
      <w:lang w:val="es-ES" w:eastAsia="en-US" w:bidi="ar-SA"/>
    </w:rPr>
  </w:style>
  <w:style w:styleId="TableParagraph" w:type="paragraph">
    <w:name w:val="Table Paragraph"/>
    <w:basedOn w:val="Normal"/>
    <w:uiPriority w:val="1"/>
    <w:qFormat/>
    <w:pPr/>
    <w:rPr>
      <w:rFonts w:ascii="Calibri" w:hAnsi="Calibri" w:eastAsia="Calibri" w:cs="Calibri"/>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png"/><Relationship Id="rId10" Type="http://schemas.openxmlformats.org/officeDocument/2006/relationships/image" Target="media/image6.jpeg"/><Relationship Id="rId11" Type="http://schemas.openxmlformats.org/officeDocument/2006/relationships/image" Target="media/image7.pn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footer" Target="footer1.xml"/><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hyperlink" Target="mailto:Compliance@GrupoConstruplan.es" TargetMode="External"/><Relationship Id="rId18" Type="http://schemas.openxmlformats.org/officeDocument/2006/relationships/hyperlink" Target="https://construplan.es/canal-etico" TargetMode="External"/><Relationship Id="rId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José Ramón Navarro Marrero</dc:creator>
  <dc:title>Microsoft Word - Código de Conducta V13.docx</dc:title>
  <dcterms:created xsi:type="dcterms:W3CDTF">2026-10-14T15:04:49Z</dcterms:created>
  <dcterms:modified xsi:type="dcterms:W3CDTF">2026-10-14T15:04:49Z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2025-01-13T00:00:00Z</vt:filetime>
  </property>
  <property fmtid="{D5CDD505-2E9C-101B-9397-08002B2CF9AE}" pid="4" name="LastSaved">
    <vt:filetime>2026-10-14T00:00:00Z</vt:filetime>
  </property>
  <property fmtid="{D5CDD505-2E9C-101B-9397-08002B2CF9AE}" pid="5" name="Producer">
    <vt:lpwstr>Microsoft: Print To PDF</vt:lpwstr>
  </property>
</Properties>
</file>